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13841FEE"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 xml:space="preserve">3GPP TSG RAN1 WG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3E52E9">
        <w:rPr>
          <w:rFonts w:ascii="Arial" w:eastAsia="바탕" w:hAnsi="Arial" w:cs="Arial"/>
          <w:b/>
          <w:bCs/>
          <w:kern w:val="0"/>
          <w:sz w:val="28"/>
          <w:szCs w:val="24"/>
          <w:lang w:val="en-GB" w:eastAsia="en-US"/>
        </w:rPr>
        <w:t>2</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5233BE" w:rsidRPr="005233BE">
        <w:rPr>
          <w:rFonts w:ascii="Arial" w:eastAsia="바탕" w:hAnsi="Arial" w:cs="Arial"/>
          <w:b/>
          <w:bCs/>
          <w:kern w:val="0"/>
          <w:sz w:val="28"/>
          <w:szCs w:val="24"/>
          <w:lang w:val="en-GB" w:eastAsia="en-US"/>
        </w:rPr>
        <w:t>R1-</w:t>
      </w:r>
      <w:r w:rsidR="00770920" w:rsidRPr="005233BE">
        <w:rPr>
          <w:rFonts w:ascii="Arial" w:eastAsia="바탕" w:hAnsi="Arial" w:cs="Arial"/>
          <w:b/>
          <w:bCs/>
          <w:kern w:val="0"/>
          <w:sz w:val="28"/>
          <w:szCs w:val="24"/>
          <w:lang w:val="en-GB" w:eastAsia="en-US"/>
        </w:rPr>
        <w:t>250</w:t>
      </w:r>
      <w:r w:rsidR="00770920">
        <w:rPr>
          <w:rFonts w:ascii="Arial" w:eastAsia="바탕" w:hAnsi="Arial" w:cs="Arial"/>
          <w:b/>
          <w:bCs/>
          <w:kern w:val="0"/>
          <w:sz w:val="28"/>
          <w:szCs w:val="24"/>
          <w:lang w:val="en-GB" w:eastAsia="en-US"/>
        </w:rPr>
        <w:t>5573</w:t>
      </w:r>
    </w:p>
    <w:p w14:paraId="03EDDF31" w14:textId="291D6208" w:rsidR="007752AD" w:rsidRPr="002F15F0" w:rsidRDefault="003E52E9" w:rsidP="007752AD">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Bengaluru</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India,</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August 25</w:t>
      </w:r>
      <w:r w:rsidR="007752AD" w:rsidRPr="002F15F0">
        <w:rPr>
          <w:rFonts w:ascii="Arial" w:eastAsia="MS Mincho" w:hAnsi="Arial" w:cs="Arial"/>
          <w:b/>
          <w:bCs/>
          <w:kern w:val="0"/>
          <w:sz w:val="28"/>
          <w:szCs w:val="24"/>
          <w:vertAlign w:val="superscript"/>
          <w:lang w:val="en-GB" w:eastAsia="ja-JP"/>
        </w:rPr>
        <w:t>th</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29</w:t>
      </w:r>
      <w:r w:rsidR="005233BE" w:rsidRPr="005233BE">
        <w:rPr>
          <w:rFonts w:ascii="Arial" w:eastAsia="MS Mincho" w:hAnsi="Arial" w:cs="Arial"/>
          <w:b/>
          <w:bCs/>
          <w:kern w:val="0"/>
          <w:sz w:val="28"/>
          <w:szCs w:val="24"/>
          <w:vertAlign w:val="superscript"/>
          <w:lang w:val="en-GB" w:eastAsia="ja-JP"/>
        </w:rPr>
        <w:t>th</w:t>
      </w:r>
      <w:r w:rsidR="00BF27EC">
        <w:rPr>
          <w:rFonts w:ascii="Arial" w:eastAsia="MS Mincho" w:hAnsi="Arial" w:cs="Arial"/>
          <w:b/>
          <w:bCs/>
          <w:kern w:val="0"/>
          <w:sz w:val="28"/>
          <w:szCs w:val="24"/>
          <w:lang w:val="en-GB" w:eastAsia="ja-JP"/>
        </w:rPr>
        <w:t>, 2025</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02A3732C"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0" w:name="Source"/>
      <w:bookmarkEnd w:id="0"/>
      <w:r w:rsidR="003E52E9">
        <w:rPr>
          <w:rFonts w:ascii="Arial" w:eastAsia="바탕" w:hAnsi="Arial" w:cs="Times New Roman"/>
          <w:kern w:val="0"/>
          <w:sz w:val="24"/>
          <w:szCs w:val="24"/>
          <w:lang w:val="en-GB" w:eastAsia="en-US"/>
        </w:rPr>
        <w:t>10.1.1.</w:t>
      </w:r>
      <w:r w:rsidR="00A60ABC">
        <w:rPr>
          <w:rFonts w:ascii="Arial" w:eastAsia="바탕" w:hAnsi="Arial" w:cs="Times New Roman"/>
          <w:kern w:val="0"/>
          <w:sz w:val="24"/>
          <w:szCs w:val="24"/>
          <w:lang w:val="en-GB" w:eastAsia="en-US"/>
        </w:rPr>
        <w:t>1</w:t>
      </w:r>
    </w:p>
    <w:p w14:paraId="7E80C611"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2D3B7F2D" w14:textId="1EE6204F"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A60ABC" w:rsidRPr="00A60ABC">
        <w:rPr>
          <w:rFonts w:ascii="Arial" w:eastAsia="바탕" w:hAnsi="Arial" w:cs="Times New Roman"/>
          <w:kern w:val="0"/>
          <w:sz w:val="24"/>
          <w:szCs w:val="24"/>
          <w:lang w:val="en-GB" w:eastAsia="en-US"/>
        </w:rPr>
        <w:t>Views on inference related aspects of CSI compression</w:t>
      </w:r>
    </w:p>
    <w:p w14:paraId="5E8AA4B5"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7752AD">
      <w:pPr>
        <w:keepNext/>
        <w:widowControl/>
        <w:numPr>
          <w:ilvl w:val="0"/>
          <w:numId w:val="7"/>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73276F8C" w14:textId="77777777" w:rsidR="00A60ABC" w:rsidRPr="00A60ABC" w:rsidRDefault="00A60ABC" w:rsidP="00A60ABC">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
                <w:color w:val="0000FF"/>
                <w:kern w:val="0"/>
                <w:szCs w:val="20"/>
                <w:lang w:eastAsia="en-GB"/>
              </w:rPr>
              <w:t>CSI feedback enhancement</w:t>
            </w:r>
            <w:r w:rsidRPr="00A60ABC">
              <w:rPr>
                <w:rFonts w:ascii="Times New Roman" w:eastAsia="맑은 고딕" w:hAnsi="Times New Roman" w:cs="Times New Roman"/>
                <w:bCs/>
                <w:kern w:val="0"/>
                <w:szCs w:val="20"/>
                <w:lang w:eastAsia="en-GB"/>
              </w:rPr>
              <w:t>, encompassing (two-sided model) [RAN1, RAN2]:</w:t>
            </w:r>
          </w:p>
          <w:p w14:paraId="4AEF3795" w14:textId="77777777" w:rsidR="00A60ABC" w:rsidRPr="00A60ABC" w:rsidRDefault="00A60ABC" w:rsidP="00A60ABC">
            <w:pPr>
              <w:widowControl/>
              <w:numPr>
                <w:ilvl w:val="0"/>
                <w:numId w:val="2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CSI spatial/frequency compression without temporal aspects (“Case 0”), </w:t>
            </w:r>
          </w:p>
          <w:p w14:paraId="5634345B" w14:textId="77777777" w:rsidR="00A60ABC" w:rsidRPr="00A60ABC" w:rsidRDefault="00A60ABC" w:rsidP="00A60ABC">
            <w:pPr>
              <w:widowControl/>
              <w:numPr>
                <w:ilvl w:val="0"/>
                <w:numId w:val="2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Specify necessary signalling/mechanism(s) as per the identified potential specification impacts in FS_NR_AIML_Air , including:</w:t>
            </w:r>
          </w:p>
          <w:p w14:paraId="2BC9701C" w14:textId="77777777" w:rsidR="00A60ABC" w:rsidRPr="00A60ABC" w:rsidRDefault="00A60ABC" w:rsidP="00A60ABC">
            <w:pPr>
              <w:widowControl/>
              <w:numPr>
                <w:ilvl w:val="1"/>
                <w:numId w:val="27"/>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Model pairing procedure including ID and applicability reporting</w:t>
            </w:r>
          </w:p>
          <w:p w14:paraId="69DEAEF9" w14:textId="77777777" w:rsidR="00A60ABC" w:rsidRPr="00A60ABC" w:rsidRDefault="00A60ABC" w:rsidP="00A60ABC">
            <w:pPr>
              <w:widowControl/>
              <w:numPr>
                <w:ilvl w:val="1"/>
                <w:numId w:val="27"/>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A60ABC">
              <w:rPr>
                <w:rFonts w:ascii="Times New Roman" w:eastAsia="맑은 고딕" w:hAnsi="Times New Roman" w:cs="Times New Roman"/>
                <w:bCs/>
                <w:kern w:val="0"/>
                <w:szCs w:val="20"/>
                <w:highlight w:val="yellow"/>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EEB6744" w14:textId="77777777" w:rsidR="00A60ABC" w:rsidRPr="00A60ABC" w:rsidRDefault="00A60ABC" w:rsidP="00A60ABC">
            <w:pPr>
              <w:widowControl/>
              <w:numPr>
                <w:ilvl w:val="1"/>
                <w:numId w:val="27"/>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NW and UE side data collection for training,</w:t>
            </w:r>
          </w:p>
          <w:p w14:paraId="47E56941" w14:textId="77777777" w:rsidR="00A60ABC" w:rsidRPr="00A60ABC" w:rsidRDefault="00A60ABC" w:rsidP="00A60ABC">
            <w:pPr>
              <w:widowControl/>
              <w:numPr>
                <w:ilvl w:val="2"/>
                <w:numId w:val="27"/>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Target CSI format</w:t>
            </w:r>
          </w:p>
          <w:p w14:paraId="4703BC61" w14:textId="77777777" w:rsidR="00A60ABC" w:rsidRPr="00A60ABC" w:rsidRDefault="00A60ABC" w:rsidP="00A60ABC">
            <w:pPr>
              <w:widowControl/>
              <w:numPr>
                <w:ilvl w:val="2"/>
                <w:numId w:val="27"/>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Note The framework defined in BM and CSI prediction use cases could be reused</w:t>
            </w:r>
          </w:p>
          <w:p w14:paraId="755E9FF0" w14:textId="77777777" w:rsidR="00A60ABC" w:rsidRPr="00A60ABC" w:rsidRDefault="00A60ABC" w:rsidP="00A60ABC">
            <w:pPr>
              <w:widowControl/>
              <w:numPr>
                <w:ilvl w:val="1"/>
                <w:numId w:val="27"/>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Specify performance monitoring </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4ACB7EB1"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w:t>
      </w:r>
      <w:r w:rsidR="00752D40" w:rsidRPr="00752D40">
        <w:rPr>
          <w:rFonts w:ascii="Arial" w:hAnsi="Arial" w:cs="Arial"/>
          <w:highlight w:val="yellow"/>
          <w:lang w:val="en-GB" w:eastAsia="en-US"/>
        </w:rPr>
        <w:t>highlighted</w:t>
      </w:r>
      <w:r w:rsidR="00752D40">
        <w:rPr>
          <w:rFonts w:ascii="Arial" w:hAnsi="Arial" w:cs="Arial"/>
          <w:lang w:val="en-GB" w:eastAsia="en-US"/>
        </w:rPr>
        <w:t xml:space="preserve">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74EADE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071559A"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6EDA5A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5F8ADB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02C37B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B624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55F224B"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DB365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0645BED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CB70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55A8C1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6103E1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82B08F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603DB4D"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D00DE47" w14:textId="7BC83A71" w:rsidR="007752AD" w:rsidRDefault="007752AD" w:rsidP="007752AD">
      <w:pPr>
        <w:widowControl/>
        <w:wordWrap/>
        <w:autoSpaceDE/>
        <w:autoSpaceDN/>
        <w:spacing w:after="0" w:line="240" w:lineRule="auto"/>
        <w:jc w:val="left"/>
        <w:rPr>
          <w:rFonts w:ascii="SamsungOne 400" w:eastAsia="PMingLiU" w:hAnsi="SamsungOne 400"/>
          <w:lang w:val="en-GB" w:eastAsia="zh-TW"/>
        </w:rPr>
      </w:pPr>
    </w:p>
    <w:p w14:paraId="4B7701B4" w14:textId="2F892B96"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3C59E120" w14:textId="5F1E54FA"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29AED82F" w14:textId="33A842FD"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591EBB6D" w14:textId="77777777" w:rsidR="00752D40" w:rsidRP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255C4AAC"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10F5E91C" w:rsidR="007752AD" w:rsidRPr="00A60B31" w:rsidRDefault="00752D40" w:rsidP="007135B1">
      <w:pPr>
        <w:pStyle w:val="Heading1"/>
        <w:numPr>
          <w:ilvl w:val="0"/>
          <w:numId w:val="7"/>
        </w:numPr>
        <w:rPr>
          <w:rFonts w:ascii="Arial" w:hAnsi="Arial" w:cs="Arial"/>
        </w:rPr>
      </w:pPr>
      <w:r w:rsidRPr="00A60B31">
        <w:rPr>
          <w:rFonts w:ascii="Arial" w:hAnsi="Arial" w:cs="Arial"/>
        </w:rPr>
        <w:lastRenderedPageBreak/>
        <w:t xml:space="preserve">Target CSI type, Measurement and Reporting Configurations </w:t>
      </w:r>
    </w:p>
    <w:p w14:paraId="54E1DE35" w14:textId="238A2E87" w:rsidR="007135B1" w:rsidRPr="00A60B31" w:rsidRDefault="007135B1" w:rsidP="007135B1">
      <w:pPr>
        <w:pStyle w:val="ListParagraph"/>
        <w:keepNext/>
        <w:numPr>
          <w:ilvl w:val="1"/>
          <w:numId w:val="29"/>
        </w:numPr>
        <w:spacing w:before="180" w:after="120" w:line="288" w:lineRule="auto"/>
        <w:ind w:leftChars="0" w:left="284" w:right="288"/>
        <w:outlineLvl w:val="1"/>
        <w:rPr>
          <w:rFonts w:ascii="Arial" w:eastAsia="바탕" w:hAnsi="Arial" w:cs="Arial"/>
          <w:sz w:val="28"/>
          <w:szCs w:val="28"/>
        </w:rPr>
      </w:pPr>
      <w:r w:rsidRPr="00A60B31">
        <w:rPr>
          <w:rFonts w:ascii="Arial" w:eastAsia="바탕" w:hAnsi="Arial" w:cs="Arial"/>
          <w:sz w:val="28"/>
          <w:szCs w:val="28"/>
        </w:rPr>
        <w:t xml:space="preserve">  </w:t>
      </w:r>
      <w:r w:rsidR="00752D40" w:rsidRPr="00A60B31">
        <w:rPr>
          <w:rFonts w:ascii="Arial" w:eastAsia="바탕" w:hAnsi="Arial" w:cs="Arial"/>
          <w:sz w:val="28"/>
          <w:szCs w:val="28"/>
        </w:rPr>
        <w:t>Target CSI typ</w:t>
      </w:r>
      <w:r w:rsidRPr="00A60B31">
        <w:rPr>
          <w:rFonts w:ascii="Arial" w:eastAsia="바탕" w:hAnsi="Arial" w:cs="Arial"/>
          <w:sz w:val="28"/>
          <w:szCs w:val="28"/>
        </w:rPr>
        <w:t>e</w:t>
      </w:r>
    </w:p>
    <w:p w14:paraId="0727B60E" w14:textId="47FA83DF" w:rsidR="007135B1" w:rsidRDefault="00115B70" w:rsidP="007135B1">
      <w:pPr>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ccording to the above description of the WID, one of the decision points is in regards to </w:t>
      </w:r>
      <w:r w:rsidR="00C27C07">
        <w:rPr>
          <w:rFonts w:ascii="Arial" w:eastAsiaTheme="minorEastAsia" w:hAnsi="Arial" w:cs="Arial"/>
        </w:rPr>
        <w:t xml:space="preserve">the </w:t>
      </w:r>
      <w:r>
        <w:rPr>
          <w:rFonts w:ascii="Arial" w:eastAsiaTheme="minorEastAsia" w:hAnsi="Arial" w:cs="Arial"/>
        </w:rPr>
        <w:t xml:space="preserve">target CSI type. </w:t>
      </w:r>
      <w:r w:rsidR="00F62EAF">
        <w:rPr>
          <w:rFonts w:ascii="Arial" w:eastAsiaTheme="minorEastAsia" w:hAnsi="Arial" w:cs="Arial"/>
        </w:rPr>
        <w:t xml:space="preserve">Target CSI </w:t>
      </w:r>
      <w:r w:rsidR="00C27C07">
        <w:rPr>
          <w:rFonts w:ascii="Arial" w:eastAsiaTheme="minorEastAsia" w:hAnsi="Arial" w:cs="Arial"/>
        </w:rPr>
        <w:t xml:space="preserve">refers to the </w:t>
      </w:r>
      <w:r w:rsidR="00046125">
        <w:rPr>
          <w:rFonts w:ascii="Arial" w:eastAsiaTheme="minorEastAsia" w:hAnsi="Arial" w:cs="Arial"/>
        </w:rPr>
        <w:t>CSI</w:t>
      </w:r>
      <w:r w:rsidR="00C27C07">
        <w:rPr>
          <w:rFonts w:ascii="Arial" w:eastAsiaTheme="minorEastAsia" w:hAnsi="Arial" w:cs="Arial"/>
        </w:rPr>
        <w:t xml:space="preserve"> that NW aims </w:t>
      </w:r>
      <w:r w:rsidR="00F62EAF">
        <w:rPr>
          <w:rFonts w:ascii="Arial" w:eastAsiaTheme="minorEastAsia" w:hAnsi="Arial" w:cs="Arial"/>
        </w:rPr>
        <w:t>to reconstruct or</w:t>
      </w:r>
      <w:r w:rsidR="00197788">
        <w:rPr>
          <w:rFonts w:ascii="Arial" w:eastAsiaTheme="minorEastAsia" w:hAnsi="Arial" w:cs="Arial"/>
        </w:rPr>
        <w:t>, in other words,</w:t>
      </w:r>
      <w:r w:rsidR="00F62EAF">
        <w:rPr>
          <w:rFonts w:ascii="Arial" w:eastAsiaTheme="minorEastAsia" w:hAnsi="Arial" w:cs="Arial"/>
        </w:rPr>
        <w:t xml:space="preserve"> what would be reconstructed if the CSI compression-reconstruction is lossless. </w:t>
      </w:r>
      <w:r w:rsidR="007135B1" w:rsidRPr="007135B1">
        <w:rPr>
          <w:rFonts w:ascii="Arial" w:eastAsiaTheme="minorEastAsia" w:hAnsi="Arial" w:cs="Arial"/>
        </w:rPr>
        <w:t>In Rel</w:t>
      </w:r>
      <w:r w:rsidR="007135B1">
        <w:rPr>
          <w:rFonts w:ascii="Arial" w:eastAsiaTheme="minorEastAsia" w:hAnsi="Arial" w:cs="Arial"/>
        </w:rPr>
        <w:t>-18 and Rel-19 stud</w:t>
      </w:r>
      <w:r w:rsidR="00C27C07">
        <w:rPr>
          <w:rFonts w:ascii="Arial" w:eastAsiaTheme="minorEastAsia" w:hAnsi="Arial" w:cs="Arial"/>
        </w:rPr>
        <w:t>ies</w:t>
      </w:r>
      <w:r w:rsidR="007135B1">
        <w:rPr>
          <w:rFonts w:ascii="Arial" w:eastAsiaTheme="minorEastAsia" w:hAnsi="Arial" w:cs="Arial"/>
        </w:rPr>
        <w:t xml:space="preserve"> on CSI compression, the following target CSI types were identified for spatial-frequency domain CSI compression</w:t>
      </w:r>
      <w:r w:rsidR="00801379">
        <w:rPr>
          <w:rFonts w:ascii="Arial" w:eastAsiaTheme="minorEastAsia" w:hAnsi="Arial" w:cs="Arial"/>
        </w:rPr>
        <w:t>:</w:t>
      </w:r>
      <w:r w:rsidR="007135B1">
        <w:rPr>
          <w:rFonts w:ascii="Arial" w:eastAsiaTheme="minorEastAsia" w:hAnsi="Arial" w:cs="Arial"/>
        </w:rPr>
        <w:t xml:space="preserve"> </w:t>
      </w:r>
    </w:p>
    <w:p w14:paraId="709AFDD3" w14:textId="0220DE6E" w:rsidR="007135B1" w:rsidRDefault="002166FE" w:rsidP="00115B70">
      <w:pPr>
        <w:spacing w:after="0"/>
        <w:ind w:leftChars="500" w:left="1000"/>
        <w:rPr>
          <w:rFonts w:ascii="Arial" w:eastAsiaTheme="minorEastAsia" w:hAnsi="Arial" w:cs="Arial"/>
        </w:rPr>
      </w:pPr>
      <w:r>
        <w:rPr>
          <w:rFonts w:ascii="Arial" w:eastAsiaTheme="minorEastAsia" w:hAnsi="Arial" w:cs="Arial"/>
          <w:b/>
          <w:bCs/>
        </w:rPr>
        <w:t>Option</w:t>
      </w:r>
      <w:r w:rsidR="00DF1B0D" w:rsidRPr="00DF1B0D">
        <w:rPr>
          <w:rFonts w:ascii="Arial" w:eastAsiaTheme="minorEastAsia" w:hAnsi="Arial" w:cs="Arial"/>
          <w:b/>
          <w:bCs/>
        </w:rPr>
        <w:t>1</w:t>
      </w:r>
      <w:r w:rsidR="00115B70">
        <w:rPr>
          <w:rFonts w:ascii="Arial" w:eastAsiaTheme="minorEastAsia" w:hAnsi="Arial" w:cs="Arial"/>
          <w:b/>
          <w:bCs/>
        </w:rPr>
        <w:t>:</w:t>
      </w:r>
      <w:r w:rsidR="00DF1B0D">
        <w:rPr>
          <w:rFonts w:ascii="Arial" w:eastAsiaTheme="minorEastAsia" w:hAnsi="Arial" w:cs="Arial"/>
        </w:rPr>
        <w:t xml:space="preserve"> </w:t>
      </w:r>
      <w:r w:rsidR="007135B1">
        <w:rPr>
          <w:rFonts w:ascii="Arial" w:eastAsiaTheme="minorEastAsia" w:hAnsi="Arial" w:cs="Arial"/>
        </w:rPr>
        <w:t xml:space="preserve">Precoding matrix </w:t>
      </w:r>
    </w:p>
    <w:p w14:paraId="5E06A185" w14:textId="1B232B21" w:rsidR="007135B1" w:rsidRDefault="007135B1" w:rsidP="00115B70">
      <w:pPr>
        <w:spacing w:after="0"/>
        <w:ind w:leftChars="500" w:left="1000"/>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 xml:space="preserve">  </w:t>
      </w:r>
      <w:r w:rsidR="002166FE">
        <w:rPr>
          <w:rFonts w:ascii="Arial" w:eastAsiaTheme="minorEastAsia" w:hAnsi="Arial" w:cs="Arial"/>
          <w:b/>
          <w:bCs/>
        </w:rPr>
        <w:t>Option</w:t>
      </w:r>
      <w:r w:rsidR="00DF1B0D" w:rsidRPr="00DF1B0D">
        <w:rPr>
          <w:rFonts w:ascii="Arial" w:eastAsiaTheme="minorEastAsia" w:hAnsi="Arial" w:cs="Arial"/>
          <w:b/>
          <w:bCs/>
        </w:rPr>
        <w:t>1</w:t>
      </w:r>
      <w:r w:rsidRPr="00DF1B0D">
        <w:rPr>
          <w:rFonts w:ascii="Arial" w:eastAsiaTheme="minorEastAsia" w:hAnsi="Arial" w:cs="Arial"/>
          <w:b/>
          <w:bCs/>
        </w:rPr>
        <w:t>.</w:t>
      </w:r>
      <w:r w:rsidR="00DF1B0D" w:rsidRPr="00DF1B0D">
        <w:rPr>
          <w:rFonts w:ascii="Arial" w:eastAsiaTheme="minorEastAsia" w:hAnsi="Arial" w:cs="Arial"/>
          <w:b/>
          <w:bCs/>
        </w:rPr>
        <w:t>a</w:t>
      </w:r>
      <w:r w:rsidR="00115B70">
        <w:rPr>
          <w:rFonts w:ascii="Arial" w:eastAsiaTheme="minorEastAsia" w:hAnsi="Arial" w:cs="Arial"/>
          <w:b/>
          <w:bCs/>
        </w:rPr>
        <w:t>:</w:t>
      </w:r>
      <w:r>
        <w:rPr>
          <w:rFonts w:ascii="Arial" w:eastAsiaTheme="minorEastAsia" w:hAnsi="Arial" w:cs="Arial"/>
        </w:rPr>
        <w:t xml:space="preserve"> </w:t>
      </w:r>
      <w:r w:rsidR="00DF1B0D">
        <w:rPr>
          <w:rFonts w:ascii="Arial" w:eastAsiaTheme="minorEastAsia" w:hAnsi="Arial" w:cs="Arial"/>
        </w:rPr>
        <w:t>P</w:t>
      </w:r>
      <w:r>
        <w:rPr>
          <w:rFonts w:ascii="Arial" w:eastAsiaTheme="minorEastAsia" w:hAnsi="Arial" w:cs="Arial"/>
        </w:rPr>
        <w:t xml:space="preserve">recoding matrix in spatial-frequency domain </w:t>
      </w:r>
    </w:p>
    <w:p w14:paraId="5CAEADBB" w14:textId="30B70772" w:rsidR="007135B1" w:rsidRDefault="007135B1" w:rsidP="00115B70">
      <w:pPr>
        <w:spacing w:after="0"/>
        <w:ind w:leftChars="500" w:left="1000"/>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 xml:space="preserve">  </w:t>
      </w:r>
      <w:r w:rsidR="002166FE">
        <w:rPr>
          <w:rFonts w:ascii="Arial" w:eastAsiaTheme="minorEastAsia" w:hAnsi="Arial" w:cs="Arial"/>
          <w:b/>
          <w:bCs/>
        </w:rPr>
        <w:t>Option</w:t>
      </w:r>
      <w:r w:rsidR="00DF1B0D" w:rsidRPr="00DF1B0D">
        <w:rPr>
          <w:rFonts w:ascii="Arial" w:eastAsiaTheme="minorEastAsia" w:hAnsi="Arial" w:cs="Arial"/>
          <w:b/>
          <w:bCs/>
        </w:rPr>
        <w:t>1</w:t>
      </w:r>
      <w:r w:rsidRPr="00DF1B0D">
        <w:rPr>
          <w:rFonts w:ascii="Arial" w:eastAsiaTheme="minorEastAsia" w:hAnsi="Arial" w:cs="Arial"/>
          <w:b/>
          <w:bCs/>
        </w:rPr>
        <w:t>.</w:t>
      </w:r>
      <w:r w:rsidR="00DF1B0D" w:rsidRPr="00DF1B0D">
        <w:rPr>
          <w:rFonts w:ascii="Arial" w:eastAsiaTheme="minorEastAsia" w:hAnsi="Arial" w:cs="Arial"/>
          <w:b/>
          <w:bCs/>
        </w:rPr>
        <w:t>b</w:t>
      </w:r>
      <w:r w:rsidR="00115B70">
        <w:rPr>
          <w:rFonts w:ascii="Arial" w:eastAsiaTheme="minorEastAsia" w:hAnsi="Arial" w:cs="Arial"/>
          <w:b/>
          <w:bCs/>
        </w:rPr>
        <w:t>:</w:t>
      </w:r>
      <w:r>
        <w:rPr>
          <w:rFonts w:ascii="Arial" w:eastAsiaTheme="minorEastAsia" w:hAnsi="Arial" w:cs="Arial"/>
        </w:rPr>
        <w:t xml:space="preserve"> </w:t>
      </w:r>
      <w:r w:rsidR="00DF1B0D">
        <w:rPr>
          <w:rFonts w:ascii="Arial" w:eastAsiaTheme="minorEastAsia" w:hAnsi="Arial" w:cs="Arial"/>
        </w:rPr>
        <w:t>P</w:t>
      </w:r>
      <w:r>
        <w:rPr>
          <w:rFonts w:ascii="Arial" w:eastAsiaTheme="minorEastAsia" w:hAnsi="Arial" w:cs="Arial"/>
        </w:rPr>
        <w:t xml:space="preserve">recoding matrix in angle-delay domain </w:t>
      </w:r>
    </w:p>
    <w:p w14:paraId="773A182C" w14:textId="3DB783A5" w:rsidR="00DF1B0D" w:rsidRDefault="002166FE" w:rsidP="00115B70">
      <w:pPr>
        <w:spacing w:after="0"/>
        <w:ind w:leftChars="500" w:left="1000"/>
        <w:rPr>
          <w:rFonts w:ascii="Arial" w:eastAsiaTheme="minorEastAsia" w:hAnsi="Arial" w:cs="Arial"/>
        </w:rPr>
      </w:pPr>
      <w:r>
        <w:rPr>
          <w:rFonts w:ascii="Arial" w:eastAsiaTheme="minorEastAsia" w:hAnsi="Arial" w:cs="Arial"/>
          <w:b/>
          <w:bCs/>
        </w:rPr>
        <w:t>Option</w:t>
      </w:r>
      <w:r w:rsidR="00DF1B0D" w:rsidRPr="00DF1B0D">
        <w:rPr>
          <w:rFonts w:ascii="Arial" w:eastAsiaTheme="minorEastAsia" w:hAnsi="Arial" w:cs="Arial"/>
          <w:b/>
          <w:bCs/>
        </w:rPr>
        <w:t>2</w:t>
      </w:r>
      <w:r w:rsidR="00115B70">
        <w:rPr>
          <w:rFonts w:ascii="Arial" w:eastAsiaTheme="minorEastAsia" w:hAnsi="Arial" w:cs="Arial"/>
          <w:b/>
          <w:bCs/>
        </w:rPr>
        <w:t>:</w:t>
      </w:r>
      <w:r w:rsidR="00DF1B0D">
        <w:rPr>
          <w:rFonts w:ascii="Arial" w:eastAsiaTheme="minorEastAsia" w:hAnsi="Arial" w:cs="Arial"/>
        </w:rPr>
        <w:t xml:space="preserve"> Explicit channel matrix</w:t>
      </w:r>
    </w:p>
    <w:p w14:paraId="03DE9CC4" w14:textId="5E93DC4A" w:rsidR="00DF1B0D" w:rsidRDefault="002166FE" w:rsidP="00115B70">
      <w:pPr>
        <w:spacing w:after="0"/>
        <w:ind w:leftChars="600" w:left="1200"/>
        <w:rPr>
          <w:rFonts w:ascii="Arial" w:eastAsiaTheme="minorEastAsia" w:hAnsi="Arial" w:cs="Arial"/>
        </w:rPr>
      </w:pPr>
      <w:r>
        <w:rPr>
          <w:rFonts w:ascii="Arial" w:eastAsiaTheme="minorEastAsia" w:hAnsi="Arial" w:cs="Arial"/>
          <w:b/>
          <w:bCs/>
        </w:rPr>
        <w:t>Option</w:t>
      </w:r>
      <w:r w:rsidR="00DF1B0D" w:rsidRPr="00DF1B0D">
        <w:rPr>
          <w:rFonts w:ascii="Arial" w:eastAsiaTheme="minorEastAsia" w:hAnsi="Arial" w:cs="Arial"/>
          <w:b/>
          <w:bCs/>
        </w:rPr>
        <w:t>2.a</w:t>
      </w:r>
      <w:r w:rsidR="00115B70">
        <w:rPr>
          <w:rFonts w:ascii="Arial" w:eastAsiaTheme="minorEastAsia" w:hAnsi="Arial" w:cs="Arial"/>
          <w:b/>
          <w:bCs/>
        </w:rPr>
        <w:t>:</w:t>
      </w:r>
      <w:r w:rsidR="00DF1B0D">
        <w:rPr>
          <w:rFonts w:ascii="Arial" w:eastAsiaTheme="minorEastAsia" w:hAnsi="Arial" w:cs="Arial"/>
        </w:rPr>
        <w:t xml:space="preserve"> </w:t>
      </w:r>
      <w:r w:rsidR="000C06DA">
        <w:rPr>
          <w:rFonts w:ascii="Arial" w:eastAsiaTheme="minorEastAsia" w:hAnsi="Arial" w:cs="Arial"/>
        </w:rPr>
        <w:t>E</w:t>
      </w:r>
      <w:r w:rsidR="00DF1B0D">
        <w:rPr>
          <w:rFonts w:ascii="Arial" w:eastAsiaTheme="minorEastAsia" w:hAnsi="Arial" w:cs="Arial"/>
        </w:rPr>
        <w:t>xplicit channel matrix in spatial-frequency domain</w:t>
      </w:r>
    </w:p>
    <w:p w14:paraId="56B5791D" w14:textId="68DCE11E" w:rsidR="007135B1" w:rsidRDefault="002166FE" w:rsidP="00115B70">
      <w:pPr>
        <w:spacing w:after="0"/>
        <w:ind w:leftChars="600" w:left="1200"/>
        <w:rPr>
          <w:rFonts w:ascii="Arial" w:eastAsiaTheme="minorEastAsia" w:hAnsi="Arial" w:cs="Arial"/>
        </w:rPr>
      </w:pPr>
      <w:r>
        <w:rPr>
          <w:rFonts w:ascii="Arial" w:eastAsiaTheme="minorEastAsia" w:hAnsi="Arial" w:cs="Arial"/>
          <w:b/>
          <w:bCs/>
        </w:rPr>
        <w:t>Option</w:t>
      </w:r>
      <w:r w:rsidR="00DF1B0D" w:rsidRPr="00DF1B0D">
        <w:rPr>
          <w:rFonts w:ascii="Arial" w:eastAsiaTheme="minorEastAsia" w:hAnsi="Arial" w:cs="Arial"/>
          <w:b/>
          <w:bCs/>
        </w:rPr>
        <w:t>2.b</w:t>
      </w:r>
      <w:r w:rsidR="00115B70">
        <w:rPr>
          <w:rFonts w:ascii="Arial" w:eastAsiaTheme="minorEastAsia" w:hAnsi="Arial" w:cs="Arial"/>
          <w:b/>
          <w:bCs/>
        </w:rPr>
        <w:t>:</w:t>
      </w:r>
      <w:r w:rsidR="00DF1B0D">
        <w:rPr>
          <w:rFonts w:ascii="Arial" w:eastAsiaTheme="minorEastAsia" w:hAnsi="Arial" w:cs="Arial"/>
        </w:rPr>
        <w:t xml:space="preserve"> </w:t>
      </w:r>
      <w:r w:rsidR="000C06DA">
        <w:rPr>
          <w:rFonts w:ascii="Arial" w:eastAsiaTheme="minorEastAsia" w:hAnsi="Arial" w:cs="Arial"/>
        </w:rPr>
        <w:t>E</w:t>
      </w:r>
      <w:r w:rsidR="00DF1B0D">
        <w:rPr>
          <w:rFonts w:ascii="Arial" w:eastAsiaTheme="minorEastAsia" w:hAnsi="Arial" w:cs="Arial"/>
        </w:rPr>
        <w:t>xplicit channel matrix in angle-delay domain</w:t>
      </w:r>
    </w:p>
    <w:p w14:paraId="7CB52971" w14:textId="77777777" w:rsidR="001D11B8" w:rsidRDefault="001D11B8" w:rsidP="00115B70">
      <w:pPr>
        <w:spacing w:after="0"/>
        <w:ind w:leftChars="600" w:left="1200"/>
        <w:rPr>
          <w:rFonts w:ascii="Arial" w:eastAsiaTheme="minorEastAsia" w:hAnsi="Arial" w:cs="Arial"/>
        </w:rPr>
      </w:pPr>
    </w:p>
    <w:p w14:paraId="1AB8A93A" w14:textId="0F05AEA5" w:rsidR="00DF1B0D" w:rsidRDefault="00B1142A" w:rsidP="00DF1B0D">
      <w:pPr>
        <w:rPr>
          <w:rFonts w:ascii="Arial" w:eastAsiaTheme="minorEastAsia" w:hAnsi="Arial" w:cs="Arial"/>
        </w:rPr>
      </w:pPr>
      <w:r>
        <w:rPr>
          <w:rFonts w:ascii="Arial" w:eastAsiaTheme="minorEastAsia" w:hAnsi="Arial" w:cs="Arial"/>
        </w:rPr>
        <w:t>From UE’s typical CSI processing blocks point of view</w:t>
      </w:r>
      <w:r w:rsidR="00F215DA">
        <w:rPr>
          <w:rFonts w:ascii="Arial" w:eastAsiaTheme="minorEastAsia" w:hAnsi="Arial" w:cs="Arial"/>
        </w:rPr>
        <w:t xml:space="preserve"> as illustrated in Fig. 1</w:t>
      </w:r>
      <w:r>
        <w:rPr>
          <w:rFonts w:ascii="Arial" w:eastAsiaTheme="minorEastAsia" w:hAnsi="Arial" w:cs="Arial"/>
        </w:rPr>
        <w:t xml:space="preserve">, the above alternatives </w:t>
      </w:r>
      <w:r w:rsidR="005F7E24">
        <w:rPr>
          <w:rFonts w:ascii="Arial" w:eastAsiaTheme="minorEastAsia" w:hAnsi="Arial" w:cs="Arial"/>
        </w:rPr>
        <w:t xml:space="preserve">either </w:t>
      </w:r>
      <w:r>
        <w:rPr>
          <w:rFonts w:ascii="Arial" w:eastAsiaTheme="minorEastAsia" w:hAnsi="Arial" w:cs="Arial"/>
        </w:rPr>
        <w:t>add</w:t>
      </w:r>
      <w:r w:rsidR="005F7E24">
        <w:rPr>
          <w:rFonts w:ascii="Arial" w:eastAsiaTheme="minorEastAsia" w:hAnsi="Arial" w:cs="Arial"/>
        </w:rPr>
        <w:t xml:space="preserve"> or </w:t>
      </w:r>
      <w:r>
        <w:rPr>
          <w:rFonts w:ascii="Arial" w:eastAsiaTheme="minorEastAsia" w:hAnsi="Arial" w:cs="Arial"/>
        </w:rPr>
        <w:t xml:space="preserve">remove </w:t>
      </w:r>
      <w:r w:rsidR="0046703E">
        <w:rPr>
          <w:rFonts w:ascii="Arial" w:eastAsiaTheme="minorEastAsia" w:hAnsi="Arial" w:cs="Arial"/>
        </w:rPr>
        <w:t>certain</w:t>
      </w:r>
      <w:r>
        <w:rPr>
          <w:rFonts w:ascii="Arial" w:eastAsiaTheme="minorEastAsia" w:hAnsi="Arial" w:cs="Arial"/>
        </w:rPr>
        <w:t xml:space="preserve"> blocks. </w:t>
      </w:r>
      <w:r w:rsidR="0045405B">
        <w:rPr>
          <w:rFonts w:ascii="Arial" w:eastAsiaTheme="minorEastAsia" w:hAnsi="Arial" w:cs="Arial"/>
        </w:rPr>
        <w:t xml:space="preserve">In particular, </w:t>
      </w:r>
      <w:r w:rsidR="002166FE">
        <w:rPr>
          <w:rFonts w:ascii="Arial" w:eastAsiaTheme="minorEastAsia" w:hAnsi="Arial" w:cs="Arial"/>
        </w:rPr>
        <w:t>Option</w:t>
      </w:r>
      <w:r w:rsidR="0045405B">
        <w:rPr>
          <w:rFonts w:ascii="Arial" w:eastAsiaTheme="minorEastAsia" w:hAnsi="Arial" w:cs="Arial"/>
        </w:rPr>
        <w:t xml:space="preserve">1.b applies all the blocks at the UE, while </w:t>
      </w:r>
      <w:r w:rsidR="002166FE">
        <w:rPr>
          <w:rFonts w:ascii="Arial" w:eastAsiaTheme="minorEastAsia" w:hAnsi="Arial" w:cs="Arial"/>
        </w:rPr>
        <w:t>Option</w:t>
      </w:r>
      <w:r w:rsidR="0045405B">
        <w:rPr>
          <w:rFonts w:ascii="Arial" w:eastAsiaTheme="minorEastAsia" w:hAnsi="Arial" w:cs="Arial"/>
        </w:rPr>
        <w:t>2.a skips all</w:t>
      </w:r>
      <w:r w:rsidR="005F7E24">
        <w:rPr>
          <w:rFonts w:ascii="Arial" w:eastAsiaTheme="minorEastAsia" w:hAnsi="Arial" w:cs="Arial"/>
        </w:rPr>
        <w:t xml:space="preserve"> blocks</w:t>
      </w:r>
      <w:r w:rsidR="0045405B">
        <w:rPr>
          <w:rFonts w:ascii="Arial" w:eastAsiaTheme="minorEastAsia" w:hAnsi="Arial" w:cs="Arial"/>
        </w:rPr>
        <w:t xml:space="preserve"> except (1) and (4). Similarly, while </w:t>
      </w:r>
      <w:r w:rsidR="002166FE">
        <w:rPr>
          <w:rFonts w:ascii="Arial" w:eastAsiaTheme="minorEastAsia" w:hAnsi="Arial" w:cs="Arial"/>
        </w:rPr>
        <w:t>Option</w:t>
      </w:r>
      <w:r w:rsidR="0045405B">
        <w:rPr>
          <w:rFonts w:ascii="Arial" w:eastAsiaTheme="minorEastAsia" w:hAnsi="Arial" w:cs="Arial"/>
        </w:rPr>
        <w:t xml:space="preserve">1.a directly </w:t>
      </w:r>
      <w:r w:rsidR="00F215DA">
        <w:rPr>
          <w:rFonts w:ascii="Arial" w:eastAsiaTheme="minorEastAsia" w:hAnsi="Arial" w:cs="Arial"/>
        </w:rPr>
        <w:t>encode</w:t>
      </w:r>
      <w:r w:rsidR="005F7E24">
        <w:rPr>
          <w:rFonts w:ascii="Arial" w:eastAsiaTheme="minorEastAsia" w:hAnsi="Arial" w:cs="Arial"/>
        </w:rPr>
        <w:t>s</w:t>
      </w:r>
      <w:r w:rsidR="0045405B">
        <w:rPr>
          <w:rFonts w:ascii="Arial" w:eastAsiaTheme="minorEastAsia" w:hAnsi="Arial" w:cs="Arial"/>
        </w:rPr>
        <w:t xml:space="preserve"> </w:t>
      </w:r>
      <w:r w:rsidR="00F215DA">
        <w:rPr>
          <w:rFonts w:ascii="Arial" w:eastAsiaTheme="minorEastAsia" w:hAnsi="Arial" w:cs="Arial"/>
        </w:rPr>
        <w:t>eigenvectors</w:t>
      </w:r>
      <w:r w:rsidR="0045405B">
        <w:rPr>
          <w:rFonts w:ascii="Arial" w:eastAsiaTheme="minorEastAsia" w:hAnsi="Arial" w:cs="Arial"/>
        </w:rPr>
        <w:t xml:space="preserve"> from (2) by bypassing (3), </w:t>
      </w:r>
      <w:r w:rsidR="002166FE">
        <w:rPr>
          <w:rFonts w:ascii="Arial" w:eastAsiaTheme="minorEastAsia" w:hAnsi="Arial" w:cs="Arial"/>
        </w:rPr>
        <w:t>Option</w:t>
      </w:r>
      <w:r w:rsidR="00F215DA">
        <w:rPr>
          <w:rFonts w:ascii="Arial" w:eastAsiaTheme="minorEastAsia" w:hAnsi="Arial" w:cs="Arial"/>
        </w:rPr>
        <w:t>2.b skips SVD processing in (2) and directly project</w:t>
      </w:r>
      <w:r w:rsidR="002166FE">
        <w:rPr>
          <w:rFonts w:ascii="Arial" w:eastAsiaTheme="minorEastAsia" w:hAnsi="Arial" w:cs="Arial"/>
        </w:rPr>
        <w:t>s</w:t>
      </w:r>
      <w:r w:rsidR="00F215DA">
        <w:rPr>
          <w:rFonts w:ascii="Arial" w:eastAsiaTheme="minorEastAsia" w:hAnsi="Arial" w:cs="Arial"/>
        </w:rPr>
        <w:t xml:space="preserve"> the channel matrices </w:t>
      </w:r>
      <w:r w:rsidR="005F7E24">
        <w:rPr>
          <w:rFonts w:ascii="Arial" w:eastAsiaTheme="minorEastAsia" w:hAnsi="Arial" w:cs="Arial"/>
        </w:rPr>
        <w:t>in</w:t>
      </w:r>
      <w:r w:rsidR="00F215DA">
        <w:rPr>
          <w:rFonts w:ascii="Arial" w:eastAsiaTheme="minorEastAsia" w:hAnsi="Arial" w:cs="Arial"/>
        </w:rPr>
        <w:t xml:space="preserve">to </w:t>
      </w:r>
      <w:r w:rsidR="005F7E24">
        <w:rPr>
          <w:rFonts w:ascii="Arial" w:eastAsiaTheme="minorEastAsia" w:hAnsi="Arial" w:cs="Arial"/>
        </w:rPr>
        <w:t xml:space="preserve">the </w:t>
      </w:r>
      <w:r w:rsidR="00F215DA">
        <w:rPr>
          <w:rFonts w:ascii="Arial" w:eastAsiaTheme="minorEastAsia" w:hAnsi="Arial" w:cs="Arial"/>
        </w:rPr>
        <w:t xml:space="preserve">angle-delay domain. </w:t>
      </w:r>
    </w:p>
    <w:p w14:paraId="008014B1" w14:textId="77777777" w:rsidR="00B1142A" w:rsidRDefault="00B1142A" w:rsidP="00B1142A">
      <w:pPr>
        <w:keepNext/>
        <w:jc w:val="center"/>
      </w:pPr>
      <w:r>
        <w:rPr>
          <w:rFonts w:ascii="Arial" w:eastAsiaTheme="minorEastAsia" w:hAnsi="Arial" w:cs="Arial"/>
          <w:noProof/>
        </w:rPr>
        <w:drawing>
          <wp:inline distT="0" distB="0" distL="0" distR="0" wp14:anchorId="6B480734" wp14:editId="074F4199">
            <wp:extent cx="4866224" cy="905420"/>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36807" cy="918553"/>
                    </a:xfrm>
                    <a:prstGeom prst="rect">
                      <a:avLst/>
                    </a:prstGeom>
                    <a:noFill/>
                  </pic:spPr>
                </pic:pic>
              </a:graphicData>
            </a:graphic>
          </wp:inline>
        </w:drawing>
      </w:r>
    </w:p>
    <w:p w14:paraId="7D306CB8" w14:textId="7B6F838F" w:rsidR="00B1142A" w:rsidRDefault="00B1142A" w:rsidP="00B1142A">
      <w:pPr>
        <w:pStyle w:val="Caption"/>
        <w:rPr>
          <w:rFonts w:ascii="Arial" w:eastAsiaTheme="minorEastAsia" w:hAnsi="Arial" w:cs="Arial"/>
        </w:rPr>
      </w:pPr>
      <w:r>
        <w:t xml:space="preserve">Figure </w:t>
      </w:r>
      <w:r>
        <w:fldChar w:fldCharType="begin"/>
      </w:r>
      <w:r>
        <w:instrText xml:space="preserve"> SEQ Figure \* ARABIC </w:instrText>
      </w:r>
      <w:r>
        <w:fldChar w:fldCharType="separate"/>
      </w:r>
      <w:r w:rsidR="00231E7C">
        <w:rPr>
          <w:noProof/>
        </w:rPr>
        <w:t>1</w:t>
      </w:r>
      <w:r>
        <w:fldChar w:fldCharType="end"/>
      </w:r>
      <w:r>
        <w:t xml:space="preserve">: CSI processing blocks in two-sided </w:t>
      </w:r>
      <w:r w:rsidR="00F215DA">
        <w:t>model-based</w:t>
      </w:r>
      <w:r>
        <w:t xml:space="preserve"> CSI feedback</w:t>
      </w:r>
    </w:p>
    <w:p w14:paraId="5B485D8A" w14:textId="24E624E9" w:rsidR="00115B70" w:rsidRDefault="00F215DA" w:rsidP="00DF1B0D">
      <w:pPr>
        <w:rPr>
          <w:rFonts w:ascii="Arial" w:eastAsiaTheme="minorEastAsia" w:hAnsi="Arial" w:cs="Arial"/>
        </w:rPr>
      </w:pPr>
      <w:r>
        <w:rPr>
          <w:rFonts w:ascii="Arial" w:eastAsiaTheme="minorEastAsia" w:hAnsi="Arial" w:cs="Arial" w:hint="eastAsia"/>
        </w:rPr>
        <w:t>W</w:t>
      </w:r>
      <w:r>
        <w:rPr>
          <w:rFonts w:ascii="Arial" w:eastAsiaTheme="minorEastAsia" w:hAnsi="Arial" w:cs="Arial"/>
        </w:rPr>
        <w:t xml:space="preserve">hile acknowledging the above </w:t>
      </w:r>
      <w:r w:rsidR="009B3143">
        <w:rPr>
          <w:rFonts w:ascii="Arial" w:eastAsiaTheme="minorEastAsia" w:hAnsi="Arial" w:cs="Arial"/>
        </w:rPr>
        <w:t>option</w:t>
      </w:r>
      <w:r>
        <w:rPr>
          <w:rFonts w:ascii="Arial" w:eastAsiaTheme="minorEastAsia" w:hAnsi="Arial" w:cs="Arial"/>
        </w:rPr>
        <w:t xml:space="preserve">s provide </w:t>
      </w:r>
      <w:r w:rsidR="00A55075">
        <w:rPr>
          <w:rFonts w:ascii="Arial" w:eastAsiaTheme="minorEastAsia" w:hAnsi="Arial" w:cs="Arial"/>
        </w:rPr>
        <w:t>diverse</w:t>
      </w:r>
      <w:r>
        <w:rPr>
          <w:rFonts w:ascii="Arial" w:eastAsiaTheme="minorEastAsia" w:hAnsi="Arial" w:cs="Arial"/>
        </w:rPr>
        <w:t xml:space="preserve"> tradeoff</w:t>
      </w:r>
      <w:r w:rsidR="009B3143">
        <w:rPr>
          <w:rFonts w:ascii="Arial" w:eastAsiaTheme="minorEastAsia" w:hAnsi="Arial" w:cs="Arial"/>
        </w:rPr>
        <w:t>s</w:t>
      </w:r>
      <w:r>
        <w:rPr>
          <w:rFonts w:ascii="Arial" w:eastAsiaTheme="minorEastAsia" w:hAnsi="Arial" w:cs="Arial"/>
        </w:rPr>
        <w:t xml:space="preserve"> across UE-side complexity, performance</w:t>
      </w:r>
      <w:r w:rsidR="00A55075">
        <w:rPr>
          <w:rFonts w:ascii="Arial" w:eastAsiaTheme="minorEastAsia" w:hAnsi="Arial" w:cs="Arial"/>
        </w:rPr>
        <w:t>,</w:t>
      </w:r>
      <w:r>
        <w:rPr>
          <w:rFonts w:ascii="Arial" w:eastAsiaTheme="minorEastAsia" w:hAnsi="Arial" w:cs="Arial"/>
        </w:rPr>
        <w:t xml:space="preserve"> and feedback overhead, it is important to </w:t>
      </w:r>
      <w:r w:rsidR="00A55075">
        <w:rPr>
          <w:rFonts w:ascii="Arial" w:eastAsiaTheme="minorEastAsia" w:hAnsi="Arial" w:cs="Arial"/>
        </w:rPr>
        <w:t xml:space="preserve">highlight </w:t>
      </w:r>
      <w:r>
        <w:rPr>
          <w:rFonts w:ascii="Arial" w:eastAsiaTheme="minorEastAsia" w:hAnsi="Arial" w:cs="Arial"/>
        </w:rPr>
        <w:t xml:space="preserve">that </w:t>
      </w:r>
      <w:r w:rsidR="009B3143">
        <w:rPr>
          <w:rFonts w:ascii="Arial" w:eastAsiaTheme="minorEastAsia" w:hAnsi="Arial" w:cs="Arial"/>
        </w:rPr>
        <w:t xml:space="preserve">the </w:t>
      </w:r>
      <w:r>
        <w:rPr>
          <w:rFonts w:ascii="Arial" w:eastAsiaTheme="minorEastAsia" w:hAnsi="Arial" w:cs="Arial"/>
        </w:rPr>
        <w:t xml:space="preserve">various aspects of CSI compression are studied focusing on </w:t>
      </w:r>
      <w:r w:rsidR="009B3143">
        <w:rPr>
          <w:rFonts w:ascii="Arial" w:eastAsiaTheme="minorEastAsia" w:hAnsi="Arial" w:cs="Arial"/>
        </w:rPr>
        <w:t>Option</w:t>
      </w:r>
      <w:r>
        <w:rPr>
          <w:rFonts w:ascii="Arial" w:eastAsiaTheme="minorEastAsia" w:hAnsi="Arial" w:cs="Arial"/>
        </w:rPr>
        <w:t xml:space="preserve">1.a only. </w:t>
      </w:r>
      <w:r w:rsidR="00A55075">
        <w:rPr>
          <w:rFonts w:ascii="Arial" w:eastAsiaTheme="minorEastAsia" w:hAnsi="Arial" w:cs="Arial"/>
        </w:rPr>
        <w:t>This</w:t>
      </w:r>
      <w:r>
        <w:rPr>
          <w:rFonts w:ascii="Arial" w:eastAsiaTheme="minorEastAsia" w:hAnsi="Arial" w:cs="Arial"/>
        </w:rPr>
        <w:t xml:space="preserve"> include</w:t>
      </w:r>
      <w:r w:rsidR="00A55075">
        <w:rPr>
          <w:rFonts w:ascii="Arial" w:eastAsiaTheme="minorEastAsia" w:hAnsi="Arial" w:cs="Arial"/>
        </w:rPr>
        <w:t>s</w:t>
      </w:r>
      <w:r>
        <w:rPr>
          <w:rFonts w:ascii="Arial" w:eastAsiaTheme="minorEastAsia" w:hAnsi="Arial" w:cs="Arial"/>
        </w:rPr>
        <w:t xml:space="preserve"> inter-vendor training collaboration options, monitoring,</w:t>
      </w:r>
      <w:r w:rsidR="00A55075">
        <w:rPr>
          <w:rFonts w:ascii="Arial" w:eastAsiaTheme="minorEastAsia" w:hAnsi="Arial" w:cs="Arial"/>
        </w:rPr>
        <w:t xml:space="preserve"> and</w:t>
      </w:r>
      <w:r>
        <w:rPr>
          <w:rFonts w:ascii="Arial" w:eastAsiaTheme="minorEastAsia" w:hAnsi="Arial" w:cs="Arial"/>
        </w:rPr>
        <w:t xml:space="preserve"> data collection. </w:t>
      </w:r>
      <w:r w:rsidR="00A55075">
        <w:rPr>
          <w:rFonts w:ascii="Arial" w:eastAsiaTheme="minorEastAsia" w:hAnsi="Arial" w:cs="Arial"/>
        </w:rPr>
        <w:t>Based on these observations, we</w:t>
      </w:r>
      <w:r>
        <w:rPr>
          <w:rFonts w:ascii="Arial" w:eastAsiaTheme="minorEastAsia" w:hAnsi="Arial" w:cs="Arial"/>
        </w:rPr>
        <w:t xml:space="preserve"> propose the following: </w:t>
      </w:r>
    </w:p>
    <w:p w14:paraId="06BD034F" w14:textId="2C22D6D6" w:rsidR="00DF1B0D" w:rsidRPr="005720E1" w:rsidRDefault="00F215DA" w:rsidP="005720E1">
      <w:pPr>
        <w:rPr>
          <w:rFonts w:ascii="Arial" w:eastAsiaTheme="minorEastAsia" w:hAnsi="Arial" w:cs="Arial"/>
        </w:rPr>
      </w:pPr>
      <w:r w:rsidRPr="005720E1">
        <w:rPr>
          <w:rFonts w:ascii="Arial" w:eastAsiaTheme="minorEastAsia" w:hAnsi="Arial" w:cs="Arial" w:hint="eastAsia"/>
          <w:b/>
          <w:bCs/>
        </w:rPr>
        <w:t>P</w:t>
      </w:r>
      <w:r w:rsidRPr="005720E1">
        <w:rPr>
          <w:rFonts w:ascii="Arial" w:eastAsiaTheme="minorEastAsia" w:hAnsi="Arial" w:cs="Arial"/>
          <w:b/>
          <w:bCs/>
        </w:rPr>
        <w:t>roposal#1</w:t>
      </w:r>
      <w:r>
        <w:rPr>
          <w:rFonts w:ascii="Arial" w:eastAsiaTheme="minorEastAsia" w:hAnsi="Arial" w:cs="Arial"/>
        </w:rPr>
        <w:t xml:space="preserve">: </w:t>
      </w:r>
      <w:r w:rsidRPr="005720E1">
        <w:rPr>
          <w:rFonts w:ascii="Arial" w:eastAsiaTheme="minorEastAsia" w:hAnsi="Arial" w:cs="Arial"/>
          <w:b/>
          <w:bCs/>
        </w:rPr>
        <w:t>Prioritize precoder matrix as Target CSI type for inference</w:t>
      </w:r>
      <w:r w:rsidR="006233FF">
        <w:rPr>
          <w:rFonts w:ascii="Arial" w:eastAsiaTheme="minorEastAsia" w:hAnsi="Arial" w:cs="Arial"/>
          <w:b/>
          <w:bCs/>
        </w:rPr>
        <w:t xml:space="preserve"> reporting</w:t>
      </w:r>
      <w:r w:rsidR="005720E1" w:rsidRPr="005720E1">
        <w:rPr>
          <w:rFonts w:ascii="Arial" w:eastAsiaTheme="minorEastAsia" w:hAnsi="Arial" w:cs="Arial"/>
          <w:b/>
          <w:bCs/>
        </w:rPr>
        <w:t xml:space="preserve">, </w:t>
      </w:r>
      <w:r w:rsidR="00046125">
        <w:rPr>
          <w:rFonts w:ascii="Arial" w:eastAsiaTheme="minorEastAsia" w:hAnsi="Arial" w:cs="Arial"/>
          <w:b/>
          <w:bCs/>
        </w:rPr>
        <w:t>NW-side</w:t>
      </w:r>
      <w:r w:rsidR="00046125" w:rsidRPr="005720E1">
        <w:rPr>
          <w:rFonts w:ascii="Arial" w:eastAsiaTheme="minorEastAsia" w:hAnsi="Arial" w:cs="Arial"/>
          <w:b/>
          <w:bCs/>
        </w:rPr>
        <w:t xml:space="preserve"> </w:t>
      </w:r>
      <w:r w:rsidRPr="005720E1">
        <w:rPr>
          <w:rFonts w:ascii="Arial" w:eastAsiaTheme="minorEastAsia" w:hAnsi="Arial" w:cs="Arial"/>
          <w:b/>
          <w:bCs/>
        </w:rPr>
        <w:t>data collection</w:t>
      </w:r>
      <w:r w:rsidR="00376C9E">
        <w:rPr>
          <w:rFonts w:ascii="Arial" w:eastAsiaTheme="minorEastAsia" w:hAnsi="Arial" w:cs="Arial"/>
          <w:b/>
          <w:bCs/>
        </w:rPr>
        <w:t>,</w:t>
      </w:r>
      <w:r w:rsidR="00376C9E" w:rsidRPr="00376C9E">
        <w:rPr>
          <w:rFonts w:ascii="Arial" w:eastAsiaTheme="minorEastAsia" w:hAnsi="Arial" w:cs="Arial"/>
          <w:b/>
          <w:bCs/>
        </w:rPr>
        <w:t xml:space="preserve"> </w:t>
      </w:r>
      <w:r w:rsidR="00376C9E" w:rsidRPr="005720E1">
        <w:rPr>
          <w:rFonts w:ascii="Arial" w:eastAsiaTheme="minorEastAsia" w:hAnsi="Arial" w:cs="Arial"/>
          <w:b/>
          <w:bCs/>
        </w:rPr>
        <w:t xml:space="preserve">inter-vendor </w:t>
      </w:r>
      <w:r w:rsidR="00376C9E">
        <w:rPr>
          <w:rFonts w:ascii="Arial" w:eastAsiaTheme="minorEastAsia" w:hAnsi="Arial" w:cs="Arial"/>
          <w:b/>
          <w:bCs/>
        </w:rPr>
        <w:t xml:space="preserve">training </w:t>
      </w:r>
      <w:r w:rsidR="00376C9E" w:rsidRPr="005720E1">
        <w:rPr>
          <w:rFonts w:ascii="Arial" w:eastAsiaTheme="minorEastAsia" w:hAnsi="Arial" w:cs="Arial"/>
          <w:b/>
          <w:bCs/>
        </w:rPr>
        <w:t>collaboration</w:t>
      </w:r>
      <w:r w:rsidR="00A55075">
        <w:rPr>
          <w:rFonts w:ascii="Arial" w:eastAsiaTheme="minorEastAsia" w:hAnsi="Arial" w:cs="Arial"/>
          <w:b/>
          <w:bCs/>
        </w:rPr>
        <w:t>,</w:t>
      </w:r>
      <w:r w:rsidRPr="005720E1">
        <w:rPr>
          <w:rFonts w:ascii="Arial" w:eastAsiaTheme="minorEastAsia" w:hAnsi="Arial" w:cs="Arial"/>
          <w:b/>
          <w:bCs/>
        </w:rPr>
        <w:t xml:space="preserve"> and monitoring</w:t>
      </w:r>
      <w:r w:rsidR="005720E1" w:rsidRPr="005720E1">
        <w:rPr>
          <w:rFonts w:ascii="Arial" w:eastAsiaTheme="minorEastAsia" w:hAnsi="Arial" w:cs="Arial"/>
          <w:b/>
          <w:bCs/>
        </w:rPr>
        <w:t>.</w:t>
      </w:r>
    </w:p>
    <w:p w14:paraId="399B8B65" w14:textId="1FEA8205" w:rsidR="007135B1" w:rsidRPr="00BC0C2D" w:rsidRDefault="007135B1" w:rsidP="007135B1">
      <w:pPr>
        <w:pStyle w:val="ListParagraph"/>
        <w:keepNext/>
        <w:numPr>
          <w:ilvl w:val="1"/>
          <w:numId w:val="29"/>
        </w:numPr>
        <w:spacing w:before="180" w:after="120" w:line="288" w:lineRule="auto"/>
        <w:ind w:leftChars="0" w:right="288"/>
        <w:outlineLvl w:val="1"/>
        <w:rPr>
          <w:rFonts w:ascii="Arial" w:eastAsia="바탕" w:hAnsi="Arial" w:cs="Arial"/>
          <w:sz w:val="28"/>
          <w:szCs w:val="28"/>
        </w:rPr>
      </w:pPr>
      <w:r w:rsidRPr="00BC0C2D">
        <w:rPr>
          <w:rFonts w:ascii="Arial" w:eastAsia="바탕" w:hAnsi="Arial" w:cs="Arial"/>
          <w:sz w:val="28"/>
          <w:szCs w:val="28"/>
        </w:rPr>
        <w:t xml:space="preserve"> Measurement and Reporting Configuration</w:t>
      </w:r>
    </w:p>
    <w:p w14:paraId="028ACE44" w14:textId="47F7CD70" w:rsidR="00376C9E" w:rsidRDefault="00376C9E" w:rsidP="00376C9E">
      <w:pPr>
        <w:rPr>
          <w:rFonts w:ascii="Arial" w:eastAsiaTheme="minorEastAsia" w:hAnsi="Arial" w:cs="Arial"/>
        </w:rPr>
      </w:pPr>
      <w:r w:rsidRPr="00376C9E">
        <w:rPr>
          <w:rFonts w:ascii="Arial" w:eastAsiaTheme="minorEastAsia" w:hAnsi="Arial" w:cs="Arial" w:hint="eastAsia"/>
        </w:rPr>
        <w:t>A</w:t>
      </w:r>
      <w:r w:rsidRPr="00376C9E">
        <w:rPr>
          <w:rFonts w:ascii="Arial" w:eastAsiaTheme="minorEastAsia" w:hAnsi="Arial" w:cs="Arial"/>
        </w:rPr>
        <w:t xml:space="preserve">nother </w:t>
      </w:r>
      <w:r w:rsidR="00FD023C">
        <w:rPr>
          <w:rFonts w:ascii="Arial" w:eastAsiaTheme="minorEastAsia" w:hAnsi="Arial" w:cs="Arial"/>
        </w:rPr>
        <w:t xml:space="preserve">key </w:t>
      </w:r>
      <w:r w:rsidR="009B3143">
        <w:rPr>
          <w:rFonts w:ascii="Arial" w:eastAsiaTheme="minorEastAsia" w:hAnsi="Arial" w:cs="Arial"/>
        </w:rPr>
        <w:t>decision point</w:t>
      </w:r>
      <w:r w:rsidR="00FD023C">
        <w:rPr>
          <w:rFonts w:ascii="Arial" w:eastAsiaTheme="minorEastAsia" w:hAnsi="Arial" w:cs="Arial"/>
        </w:rPr>
        <w:t xml:space="preserve"> concerns </w:t>
      </w:r>
      <w:r>
        <w:rPr>
          <w:rFonts w:ascii="Arial" w:eastAsiaTheme="minorEastAsia" w:hAnsi="Arial" w:cs="Arial"/>
        </w:rPr>
        <w:t xml:space="preserve">measurement and configuration. </w:t>
      </w:r>
      <w:r w:rsidR="008C5926">
        <w:rPr>
          <w:rFonts w:ascii="Arial" w:eastAsiaTheme="minorEastAsia" w:hAnsi="Arial" w:cs="Arial"/>
        </w:rPr>
        <w:t xml:space="preserve">In </w:t>
      </w:r>
      <w:r w:rsidR="00057F19">
        <w:rPr>
          <w:rFonts w:ascii="Arial" w:eastAsiaTheme="minorEastAsia" w:hAnsi="Arial" w:cs="Arial"/>
        </w:rPr>
        <w:t xml:space="preserve">the </w:t>
      </w:r>
      <w:r>
        <w:rPr>
          <w:rFonts w:ascii="Arial" w:eastAsiaTheme="minorEastAsia" w:hAnsi="Arial" w:cs="Arial"/>
        </w:rPr>
        <w:t>spatial-frequency domain</w:t>
      </w:r>
      <w:r w:rsidR="00057F19">
        <w:rPr>
          <w:rFonts w:ascii="Arial" w:eastAsiaTheme="minorEastAsia" w:hAnsi="Arial" w:cs="Arial"/>
        </w:rPr>
        <w:t xml:space="preserve"> compression</w:t>
      </w:r>
      <w:r>
        <w:rPr>
          <w:rFonts w:ascii="Arial" w:eastAsiaTheme="minorEastAsia" w:hAnsi="Arial" w:cs="Arial"/>
        </w:rPr>
        <w:t>, the benefits and cost</w:t>
      </w:r>
      <w:r w:rsidR="008C5926">
        <w:rPr>
          <w:rFonts w:ascii="Arial" w:eastAsiaTheme="minorEastAsia" w:hAnsi="Arial" w:cs="Arial"/>
        </w:rPr>
        <w:t>s</w:t>
      </w:r>
      <w:r>
        <w:rPr>
          <w:rFonts w:ascii="Arial" w:eastAsiaTheme="minorEastAsia" w:hAnsi="Arial" w:cs="Arial"/>
        </w:rPr>
        <w:t xml:space="preserve"> of CSI compression are </w:t>
      </w:r>
      <w:r w:rsidR="00F8139F">
        <w:rPr>
          <w:rFonts w:ascii="Arial" w:eastAsiaTheme="minorEastAsia" w:hAnsi="Arial" w:cs="Arial"/>
        </w:rPr>
        <w:t xml:space="preserve">extensively </w:t>
      </w:r>
      <w:r>
        <w:rPr>
          <w:rFonts w:ascii="Arial" w:eastAsiaTheme="minorEastAsia" w:hAnsi="Arial" w:cs="Arial"/>
        </w:rPr>
        <w:t xml:space="preserve">studied </w:t>
      </w:r>
      <w:r w:rsidR="0046162F">
        <w:rPr>
          <w:rFonts w:ascii="Arial" w:eastAsiaTheme="minorEastAsia" w:hAnsi="Arial" w:cs="Arial"/>
        </w:rPr>
        <w:t>for</w:t>
      </w:r>
      <w:r>
        <w:rPr>
          <w:rFonts w:ascii="Arial" w:eastAsiaTheme="minorEastAsia" w:hAnsi="Arial" w:cs="Arial"/>
        </w:rPr>
        <w:t xml:space="preserve"> settings </w:t>
      </w:r>
      <w:r w:rsidR="00057F19">
        <w:rPr>
          <w:rFonts w:ascii="Arial" w:eastAsiaTheme="minorEastAsia" w:hAnsi="Arial" w:cs="Arial"/>
        </w:rPr>
        <w:t>in which</w:t>
      </w:r>
      <w:r>
        <w:rPr>
          <w:rFonts w:ascii="Arial" w:eastAsiaTheme="minorEastAsia" w:hAnsi="Arial" w:cs="Arial"/>
        </w:rPr>
        <w:t xml:space="preserve"> a single CSI-RS resource</w:t>
      </w:r>
      <w:r w:rsidR="00057F19">
        <w:rPr>
          <w:rFonts w:ascii="Arial" w:eastAsiaTheme="minorEastAsia" w:hAnsi="Arial" w:cs="Arial"/>
        </w:rPr>
        <w:t xml:space="preserve"> is</w:t>
      </w:r>
      <w:r w:rsidR="00F8139F">
        <w:rPr>
          <w:rFonts w:ascii="Arial" w:eastAsiaTheme="minorEastAsia" w:hAnsi="Arial" w:cs="Arial"/>
        </w:rPr>
        <w:t xml:space="preserve"> assumed </w:t>
      </w:r>
      <w:r>
        <w:rPr>
          <w:rFonts w:ascii="Arial" w:eastAsiaTheme="minorEastAsia" w:hAnsi="Arial" w:cs="Arial"/>
        </w:rPr>
        <w:t xml:space="preserve">with maximum </w:t>
      </w:r>
      <w:r w:rsidR="009B3143">
        <w:rPr>
          <w:rFonts w:ascii="Arial" w:eastAsiaTheme="minorEastAsia" w:hAnsi="Arial" w:cs="Arial"/>
        </w:rPr>
        <w:t xml:space="preserve">number of </w:t>
      </w:r>
      <w:r>
        <w:rPr>
          <w:rFonts w:ascii="Arial" w:eastAsiaTheme="minorEastAsia" w:hAnsi="Arial" w:cs="Arial"/>
        </w:rPr>
        <w:t xml:space="preserve">CSI-RS ports set to 32. </w:t>
      </w:r>
      <w:r w:rsidR="00057F19">
        <w:rPr>
          <w:rFonts w:ascii="Arial" w:eastAsiaTheme="minorEastAsia" w:hAnsi="Arial" w:cs="Arial"/>
        </w:rPr>
        <w:t xml:space="preserve">For </w:t>
      </w:r>
      <w:r w:rsidR="009B3143">
        <w:rPr>
          <w:rFonts w:ascii="Arial" w:eastAsiaTheme="minorEastAsia" w:hAnsi="Arial" w:cs="Arial"/>
        </w:rPr>
        <w:t xml:space="preserve">a </w:t>
      </w:r>
      <w:r w:rsidR="00057F19">
        <w:rPr>
          <w:rFonts w:ascii="Arial" w:eastAsiaTheme="minorEastAsia" w:hAnsi="Arial" w:cs="Arial"/>
        </w:rPr>
        <w:t>larger number of ports, i</w:t>
      </w:r>
      <w:r w:rsidR="00714A8F">
        <w:rPr>
          <w:rFonts w:ascii="Arial" w:eastAsiaTheme="minorEastAsia" w:hAnsi="Arial" w:cs="Arial"/>
        </w:rPr>
        <w:t xml:space="preserve">t may </w:t>
      </w:r>
      <w:r w:rsidR="00190524">
        <w:rPr>
          <w:rFonts w:ascii="Arial" w:eastAsiaTheme="minorEastAsia" w:hAnsi="Arial" w:cs="Arial"/>
        </w:rPr>
        <w:t xml:space="preserve">seem </w:t>
      </w:r>
      <w:r w:rsidR="00F8139F">
        <w:rPr>
          <w:rFonts w:ascii="Arial" w:eastAsiaTheme="minorEastAsia" w:hAnsi="Arial" w:cs="Arial"/>
        </w:rPr>
        <w:t>intuitive that CSI compression may provide additional gain</w:t>
      </w:r>
      <w:r w:rsidR="00190524">
        <w:rPr>
          <w:rFonts w:ascii="Arial" w:eastAsiaTheme="minorEastAsia" w:hAnsi="Arial" w:cs="Arial"/>
        </w:rPr>
        <w:t>s</w:t>
      </w:r>
      <w:r w:rsidR="00F8139F">
        <w:rPr>
          <w:rFonts w:ascii="Arial" w:eastAsiaTheme="minorEastAsia" w:hAnsi="Arial" w:cs="Arial"/>
        </w:rPr>
        <w:t xml:space="preserve"> over </w:t>
      </w:r>
      <w:r w:rsidR="00197065">
        <w:rPr>
          <w:rFonts w:ascii="Arial" w:eastAsiaTheme="minorEastAsia" w:hAnsi="Arial" w:cs="Arial"/>
        </w:rPr>
        <w:t>codebook-based</w:t>
      </w:r>
      <w:r w:rsidR="00F8139F">
        <w:rPr>
          <w:rFonts w:ascii="Arial" w:eastAsiaTheme="minorEastAsia" w:hAnsi="Arial" w:cs="Arial"/>
        </w:rPr>
        <w:t xml:space="preserve"> approach</w:t>
      </w:r>
      <w:r w:rsidR="00190524">
        <w:rPr>
          <w:rFonts w:ascii="Arial" w:eastAsiaTheme="minorEastAsia" w:hAnsi="Arial" w:cs="Arial"/>
        </w:rPr>
        <w:t>, though these</w:t>
      </w:r>
      <w:r w:rsidR="00F8139F">
        <w:rPr>
          <w:rFonts w:ascii="Arial" w:eastAsiaTheme="minorEastAsia" w:hAnsi="Arial" w:cs="Arial"/>
        </w:rPr>
        <w:t xml:space="preserve"> </w:t>
      </w:r>
      <w:r w:rsidR="00057F19">
        <w:rPr>
          <w:rFonts w:ascii="Arial" w:eastAsiaTheme="minorEastAsia" w:hAnsi="Arial" w:cs="Arial"/>
        </w:rPr>
        <w:t>gain</w:t>
      </w:r>
      <w:r w:rsidR="00190524">
        <w:rPr>
          <w:rFonts w:ascii="Arial" w:eastAsiaTheme="minorEastAsia" w:hAnsi="Arial" w:cs="Arial"/>
        </w:rPr>
        <w:t>s</w:t>
      </w:r>
      <w:r w:rsidR="00F8139F">
        <w:rPr>
          <w:rFonts w:ascii="Arial" w:eastAsiaTheme="minorEastAsia" w:hAnsi="Arial" w:cs="Arial"/>
        </w:rPr>
        <w:t xml:space="preserve"> may also </w:t>
      </w:r>
      <w:r w:rsidR="00714A8F">
        <w:rPr>
          <w:rFonts w:ascii="Arial" w:eastAsiaTheme="minorEastAsia" w:hAnsi="Arial" w:cs="Arial"/>
        </w:rPr>
        <w:t xml:space="preserve">come at expense of </w:t>
      </w:r>
      <w:r w:rsidR="00F8139F">
        <w:rPr>
          <w:rFonts w:ascii="Arial" w:eastAsiaTheme="minorEastAsia" w:hAnsi="Arial" w:cs="Arial"/>
        </w:rPr>
        <w:t xml:space="preserve">model complexity. </w:t>
      </w:r>
      <w:r w:rsidR="00166744">
        <w:rPr>
          <w:rFonts w:ascii="Arial" w:eastAsiaTheme="minorEastAsia" w:hAnsi="Arial" w:cs="Arial"/>
        </w:rPr>
        <w:t xml:space="preserve">We therefore prefer to restrict the support in Rel-20 to 32 ports. Considering the tradeoff, further </w:t>
      </w:r>
      <w:r w:rsidR="00190524">
        <w:rPr>
          <w:rFonts w:ascii="Arial" w:eastAsiaTheme="minorEastAsia" w:hAnsi="Arial" w:cs="Arial"/>
        </w:rPr>
        <w:t>study is necessary</w:t>
      </w:r>
      <w:r w:rsidR="00197065">
        <w:rPr>
          <w:rFonts w:ascii="Arial" w:eastAsiaTheme="minorEastAsia" w:hAnsi="Arial" w:cs="Arial"/>
        </w:rPr>
        <w:t xml:space="preserve">. </w:t>
      </w:r>
      <w:r w:rsidR="009B3143">
        <w:rPr>
          <w:rFonts w:ascii="Arial" w:eastAsiaTheme="minorEastAsia" w:hAnsi="Arial" w:cs="Arial"/>
        </w:rPr>
        <w:t>On the other dimension</w:t>
      </w:r>
      <w:r w:rsidR="00166744">
        <w:rPr>
          <w:rFonts w:ascii="Arial" w:eastAsiaTheme="minorEastAsia" w:hAnsi="Arial" w:cs="Arial"/>
        </w:rPr>
        <w:t>(i.e., in frequency domain)</w:t>
      </w:r>
      <w:r w:rsidR="00C84CD8">
        <w:rPr>
          <w:rFonts w:ascii="Arial" w:eastAsiaTheme="minorEastAsia" w:hAnsi="Arial" w:cs="Arial"/>
        </w:rPr>
        <w:t>, Rel-18/19 evaluations focused on 13 subbands</w:t>
      </w:r>
      <w:r w:rsidR="00190524">
        <w:rPr>
          <w:rFonts w:ascii="Arial" w:eastAsiaTheme="minorEastAsia" w:hAnsi="Arial" w:cs="Arial"/>
        </w:rPr>
        <w:t xml:space="preserve"> derived</w:t>
      </w:r>
      <w:r w:rsidR="00C84CD8">
        <w:rPr>
          <w:rFonts w:ascii="Arial" w:eastAsiaTheme="minorEastAsia" w:hAnsi="Arial" w:cs="Arial"/>
        </w:rPr>
        <w:t xml:space="preserve"> from 52 RBs, i.e., 10</w:t>
      </w:r>
      <w:r w:rsidR="00FD023C">
        <w:rPr>
          <w:rFonts w:ascii="Arial" w:eastAsiaTheme="minorEastAsia" w:hAnsi="Arial" w:cs="Arial"/>
        </w:rPr>
        <w:t xml:space="preserve"> </w:t>
      </w:r>
      <w:r w:rsidR="00C84CD8">
        <w:rPr>
          <w:rFonts w:ascii="Arial" w:eastAsiaTheme="minorEastAsia" w:hAnsi="Arial" w:cs="Arial"/>
        </w:rPr>
        <w:t>MHz and 20</w:t>
      </w:r>
      <w:r w:rsidR="00FD023C">
        <w:rPr>
          <w:rFonts w:ascii="Arial" w:eastAsiaTheme="minorEastAsia" w:hAnsi="Arial" w:cs="Arial"/>
        </w:rPr>
        <w:t xml:space="preserve"> </w:t>
      </w:r>
      <w:r w:rsidR="00C84CD8">
        <w:rPr>
          <w:rFonts w:ascii="Arial" w:eastAsiaTheme="minorEastAsia" w:hAnsi="Arial" w:cs="Arial"/>
        </w:rPr>
        <w:t>MHz band</w:t>
      </w:r>
      <w:r w:rsidR="0002266B">
        <w:rPr>
          <w:rFonts w:ascii="Arial" w:eastAsiaTheme="minorEastAsia" w:hAnsi="Arial" w:cs="Arial"/>
        </w:rPr>
        <w:t>width for 15</w:t>
      </w:r>
      <w:r w:rsidR="00FD023C">
        <w:rPr>
          <w:rFonts w:ascii="Arial" w:eastAsiaTheme="minorEastAsia" w:hAnsi="Arial" w:cs="Arial"/>
        </w:rPr>
        <w:t xml:space="preserve"> </w:t>
      </w:r>
      <w:r w:rsidR="00190524">
        <w:rPr>
          <w:rFonts w:ascii="Arial" w:eastAsiaTheme="minorEastAsia" w:hAnsi="Arial" w:cs="Arial"/>
        </w:rPr>
        <w:t>k</w:t>
      </w:r>
      <w:r w:rsidR="0002266B">
        <w:rPr>
          <w:rFonts w:ascii="Arial" w:eastAsiaTheme="minorEastAsia" w:hAnsi="Arial" w:cs="Arial"/>
        </w:rPr>
        <w:t>Hz and 30</w:t>
      </w:r>
      <w:r w:rsidR="00FD023C">
        <w:rPr>
          <w:rFonts w:ascii="Arial" w:eastAsiaTheme="minorEastAsia" w:hAnsi="Arial" w:cs="Arial"/>
        </w:rPr>
        <w:t xml:space="preserve"> </w:t>
      </w:r>
      <w:r w:rsidR="00190524">
        <w:rPr>
          <w:rFonts w:ascii="Arial" w:eastAsiaTheme="minorEastAsia" w:hAnsi="Arial" w:cs="Arial"/>
        </w:rPr>
        <w:t>k</w:t>
      </w:r>
      <w:r w:rsidR="0002266B">
        <w:rPr>
          <w:rFonts w:ascii="Arial" w:eastAsiaTheme="minorEastAsia" w:hAnsi="Arial" w:cs="Arial"/>
        </w:rPr>
        <w:t>Hz SCS</w:t>
      </w:r>
      <w:r w:rsidR="00166744">
        <w:rPr>
          <w:rFonts w:ascii="Arial" w:eastAsiaTheme="minorEastAsia" w:hAnsi="Arial" w:cs="Arial"/>
        </w:rPr>
        <w:t>, respectively</w:t>
      </w:r>
      <w:r w:rsidR="00C84CD8">
        <w:rPr>
          <w:rFonts w:ascii="Arial" w:eastAsiaTheme="minorEastAsia" w:hAnsi="Arial" w:cs="Arial"/>
        </w:rPr>
        <w:t xml:space="preserve">. In general, there is a minimum number of subbands </w:t>
      </w:r>
      <w:r w:rsidR="00190524">
        <w:rPr>
          <w:rFonts w:ascii="Arial" w:eastAsiaTheme="minorEastAsia" w:hAnsi="Arial" w:cs="Arial"/>
        </w:rPr>
        <w:t xml:space="preserve">where </w:t>
      </w:r>
      <w:r w:rsidR="00C84CD8">
        <w:rPr>
          <w:rFonts w:ascii="Arial" w:eastAsiaTheme="minorEastAsia" w:hAnsi="Arial" w:cs="Arial"/>
        </w:rPr>
        <w:t>AI</w:t>
      </w:r>
      <w:r w:rsidR="00057F19">
        <w:rPr>
          <w:rFonts w:ascii="Arial" w:eastAsiaTheme="minorEastAsia" w:hAnsi="Arial" w:cs="Arial"/>
        </w:rPr>
        <w:t xml:space="preserve"> compressed CSI</w:t>
      </w:r>
      <w:r w:rsidR="00C84CD8">
        <w:rPr>
          <w:rFonts w:ascii="Arial" w:eastAsiaTheme="minorEastAsia" w:hAnsi="Arial" w:cs="Arial"/>
        </w:rPr>
        <w:t xml:space="preserve"> may provide </w:t>
      </w:r>
      <w:r w:rsidR="00057F19">
        <w:rPr>
          <w:rFonts w:ascii="Arial" w:eastAsiaTheme="minorEastAsia" w:hAnsi="Arial" w:cs="Arial"/>
        </w:rPr>
        <w:t>compelling</w:t>
      </w:r>
      <w:r w:rsidR="00C84CD8">
        <w:rPr>
          <w:rFonts w:ascii="Arial" w:eastAsiaTheme="minorEastAsia" w:hAnsi="Arial" w:cs="Arial"/>
        </w:rPr>
        <w:t xml:space="preserve"> </w:t>
      </w:r>
      <w:r w:rsidR="00057F19">
        <w:rPr>
          <w:rFonts w:ascii="Arial" w:eastAsiaTheme="minorEastAsia" w:hAnsi="Arial" w:cs="Arial"/>
        </w:rPr>
        <w:t>gain</w:t>
      </w:r>
      <w:r w:rsidR="00190524">
        <w:rPr>
          <w:rFonts w:ascii="Arial" w:eastAsiaTheme="minorEastAsia" w:hAnsi="Arial" w:cs="Arial"/>
        </w:rPr>
        <w:t>s</w:t>
      </w:r>
      <w:r w:rsidR="00057F19">
        <w:rPr>
          <w:rFonts w:ascii="Arial" w:eastAsiaTheme="minorEastAsia" w:hAnsi="Arial" w:cs="Arial"/>
        </w:rPr>
        <w:t xml:space="preserve">. For </w:t>
      </w:r>
      <w:r w:rsidR="00190524">
        <w:rPr>
          <w:rFonts w:ascii="Arial" w:eastAsiaTheme="minorEastAsia" w:hAnsi="Arial" w:cs="Arial"/>
        </w:rPr>
        <w:t xml:space="preserve">fewer </w:t>
      </w:r>
      <w:r w:rsidR="00057F19">
        <w:rPr>
          <w:rFonts w:ascii="Arial" w:eastAsiaTheme="minorEastAsia" w:hAnsi="Arial" w:cs="Arial"/>
        </w:rPr>
        <w:t xml:space="preserve">number of subbands, applying CSI compression would </w:t>
      </w:r>
      <w:r w:rsidR="00190524">
        <w:rPr>
          <w:rFonts w:ascii="Arial" w:eastAsiaTheme="minorEastAsia" w:hAnsi="Arial" w:cs="Arial"/>
        </w:rPr>
        <w:t xml:space="preserve">merely </w:t>
      </w:r>
      <w:r w:rsidR="00057F19">
        <w:rPr>
          <w:rFonts w:ascii="Arial" w:eastAsiaTheme="minorEastAsia" w:hAnsi="Arial" w:cs="Arial"/>
        </w:rPr>
        <w:t>increase model and training complexity</w:t>
      </w:r>
      <w:r w:rsidR="00190524">
        <w:rPr>
          <w:rFonts w:ascii="Arial" w:eastAsiaTheme="minorEastAsia" w:hAnsi="Arial" w:cs="Arial"/>
        </w:rPr>
        <w:t>,</w:t>
      </w:r>
      <w:r w:rsidR="00057F19">
        <w:rPr>
          <w:rFonts w:ascii="Arial" w:eastAsiaTheme="minorEastAsia" w:hAnsi="Arial" w:cs="Arial"/>
        </w:rPr>
        <w:t xml:space="preserve"> as models have to generalize to these settings too anyways. </w:t>
      </w:r>
      <w:r w:rsidR="00166744">
        <w:rPr>
          <w:rFonts w:ascii="Arial" w:eastAsiaTheme="minorEastAsia" w:hAnsi="Arial" w:cs="Arial"/>
        </w:rPr>
        <w:t>A c</w:t>
      </w:r>
      <w:r w:rsidR="0098094E">
        <w:rPr>
          <w:rFonts w:ascii="Arial" w:eastAsiaTheme="minorEastAsia" w:hAnsi="Arial" w:cs="Arial"/>
        </w:rPr>
        <w:t xml:space="preserve">areful </w:t>
      </w:r>
      <w:r w:rsidR="00057F19">
        <w:rPr>
          <w:rFonts w:ascii="Arial" w:eastAsiaTheme="minorEastAsia" w:hAnsi="Arial" w:cs="Arial"/>
        </w:rPr>
        <w:t xml:space="preserve">evaluation is needed </w:t>
      </w:r>
      <w:r w:rsidR="0002266B">
        <w:rPr>
          <w:rFonts w:ascii="Arial" w:eastAsiaTheme="minorEastAsia" w:hAnsi="Arial" w:cs="Arial"/>
        </w:rPr>
        <w:t>to determine</w:t>
      </w:r>
      <w:r w:rsidR="00057F19">
        <w:rPr>
          <w:rFonts w:ascii="Arial" w:eastAsiaTheme="minorEastAsia" w:hAnsi="Arial" w:cs="Arial"/>
        </w:rPr>
        <w:t xml:space="preserve"> the</w:t>
      </w:r>
      <w:r w:rsidR="00190524">
        <w:rPr>
          <w:rFonts w:ascii="Arial" w:eastAsiaTheme="minorEastAsia" w:hAnsi="Arial" w:cs="Arial"/>
        </w:rPr>
        <w:t xml:space="preserve"> feasible </w:t>
      </w:r>
      <w:r w:rsidR="00057F19">
        <w:rPr>
          <w:rFonts w:ascii="Arial" w:eastAsiaTheme="minorEastAsia" w:hAnsi="Arial" w:cs="Arial"/>
        </w:rPr>
        <w:t xml:space="preserve">number of subbands </w:t>
      </w:r>
      <w:r w:rsidR="0002266B">
        <w:rPr>
          <w:rFonts w:ascii="Arial" w:eastAsiaTheme="minorEastAsia" w:hAnsi="Arial" w:cs="Arial"/>
        </w:rPr>
        <w:t xml:space="preserve">for </w:t>
      </w:r>
      <w:r w:rsidR="00057F19">
        <w:rPr>
          <w:rFonts w:ascii="Arial" w:eastAsiaTheme="minorEastAsia" w:hAnsi="Arial" w:cs="Arial"/>
        </w:rPr>
        <w:t>AI</w:t>
      </w:r>
      <w:r w:rsidR="00166744">
        <w:rPr>
          <w:rFonts w:ascii="Arial" w:eastAsiaTheme="minorEastAsia" w:hAnsi="Arial" w:cs="Arial"/>
        </w:rPr>
        <w:t>-based</w:t>
      </w:r>
      <w:r w:rsidR="00057F19">
        <w:rPr>
          <w:rFonts w:ascii="Arial" w:eastAsiaTheme="minorEastAsia" w:hAnsi="Arial" w:cs="Arial"/>
        </w:rPr>
        <w:t xml:space="preserve"> compressed CSI.</w:t>
      </w:r>
      <w:r w:rsidR="00C84CD8">
        <w:rPr>
          <w:rFonts w:ascii="Arial" w:eastAsiaTheme="minorEastAsia" w:hAnsi="Arial" w:cs="Arial"/>
        </w:rPr>
        <w:t xml:space="preserve"> </w:t>
      </w:r>
      <w:r w:rsidR="00197065">
        <w:rPr>
          <w:rFonts w:ascii="Arial" w:eastAsiaTheme="minorEastAsia" w:hAnsi="Arial" w:cs="Arial"/>
        </w:rPr>
        <w:t>Therefore, we propose to support measurement and reporting configurations for parameters that ha</w:t>
      </w:r>
      <w:r w:rsidR="00166744">
        <w:rPr>
          <w:rFonts w:ascii="Arial" w:eastAsiaTheme="minorEastAsia" w:hAnsi="Arial" w:cs="Arial"/>
        </w:rPr>
        <w:t>ve</w:t>
      </w:r>
      <w:r w:rsidR="00714A8F">
        <w:rPr>
          <w:rFonts w:ascii="Arial" w:eastAsiaTheme="minorEastAsia" w:hAnsi="Arial" w:cs="Arial"/>
        </w:rPr>
        <w:t xml:space="preserve"> been</w:t>
      </w:r>
      <w:r w:rsidR="00197065">
        <w:rPr>
          <w:rFonts w:ascii="Arial" w:eastAsiaTheme="minorEastAsia" w:hAnsi="Arial" w:cs="Arial"/>
        </w:rPr>
        <w:t xml:space="preserve"> studied extensively.  </w:t>
      </w:r>
    </w:p>
    <w:p w14:paraId="0DCA686F" w14:textId="4892AA2A" w:rsidR="002C06EB" w:rsidRDefault="002C06EB" w:rsidP="002C06EB">
      <w:pPr>
        <w:spacing w:after="0"/>
        <w:rPr>
          <w:rFonts w:ascii="Arial" w:eastAsiaTheme="minorEastAsia" w:hAnsi="Arial" w:cs="Arial"/>
          <w:b/>
          <w:bCs/>
        </w:rPr>
      </w:pPr>
      <w:r w:rsidRPr="005720E1">
        <w:rPr>
          <w:rFonts w:ascii="Arial" w:eastAsiaTheme="minorEastAsia" w:hAnsi="Arial" w:cs="Arial" w:hint="eastAsia"/>
          <w:b/>
          <w:bCs/>
        </w:rPr>
        <w:t>P</w:t>
      </w:r>
      <w:r w:rsidRPr="005720E1">
        <w:rPr>
          <w:rFonts w:ascii="Arial" w:eastAsiaTheme="minorEastAsia" w:hAnsi="Arial" w:cs="Arial"/>
          <w:b/>
          <w:bCs/>
        </w:rPr>
        <w:t>roposal#</w:t>
      </w:r>
      <w:r w:rsidR="00F8139F">
        <w:rPr>
          <w:rFonts w:ascii="Arial" w:eastAsiaTheme="minorEastAsia" w:hAnsi="Arial" w:cs="Arial"/>
          <w:b/>
          <w:bCs/>
        </w:rPr>
        <w:t>2</w:t>
      </w:r>
      <w:r>
        <w:rPr>
          <w:rFonts w:ascii="Arial" w:eastAsiaTheme="minorEastAsia" w:hAnsi="Arial" w:cs="Arial"/>
        </w:rPr>
        <w:t xml:space="preserve">: </w:t>
      </w:r>
      <w:r>
        <w:rPr>
          <w:rFonts w:ascii="Arial" w:eastAsiaTheme="minorEastAsia" w:hAnsi="Arial" w:cs="Arial"/>
          <w:b/>
          <w:bCs/>
        </w:rPr>
        <w:t xml:space="preserve">Support at least the following for the CSI measurement and reporting </w:t>
      </w:r>
    </w:p>
    <w:p w14:paraId="38DE760F" w14:textId="0D065D8F" w:rsidR="002C06EB" w:rsidRPr="002C06EB" w:rsidRDefault="002C06EB" w:rsidP="002C06EB">
      <w:pPr>
        <w:pStyle w:val="ListParagraph"/>
        <w:numPr>
          <w:ilvl w:val="0"/>
          <w:numId w:val="31"/>
        </w:numPr>
        <w:ind w:leftChars="0"/>
        <w:rPr>
          <w:rFonts w:ascii="Arial" w:eastAsiaTheme="minorEastAsia" w:hAnsi="Arial" w:cs="Arial"/>
          <w:b/>
          <w:bCs/>
        </w:rPr>
      </w:pPr>
      <w:r w:rsidRPr="002C06EB">
        <w:rPr>
          <w:rFonts w:ascii="Arial" w:eastAsiaTheme="minorEastAsia" w:hAnsi="Arial" w:cs="Arial" w:hint="eastAsia"/>
          <w:b/>
          <w:bCs/>
        </w:rPr>
        <w:t>A</w:t>
      </w:r>
      <w:r w:rsidRPr="002C06EB">
        <w:rPr>
          <w:rFonts w:ascii="Arial" w:eastAsiaTheme="minorEastAsia" w:hAnsi="Arial" w:cs="Arial"/>
          <w:b/>
          <w:bCs/>
        </w:rPr>
        <w:t xml:space="preserve"> single CSI-RS resource</w:t>
      </w:r>
    </w:p>
    <w:p w14:paraId="6C904C8F" w14:textId="59EAAA21" w:rsidR="002C06EB" w:rsidRPr="002C06EB" w:rsidRDefault="002C06EB" w:rsidP="00166744">
      <w:pPr>
        <w:pStyle w:val="ListParagraph"/>
        <w:numPr>
          <w:ilvl w:val="1"/>
          <w:numId w:val="31"/>
        </w:numPr>
        <w:ind w:leftChars="0"/>
        <w:rPr>
          <w:rFonts w:ascii="Arial" w:eastAsiaTheme="minorEastAsia" w:hAnsi="Arial" w:cs="Arial"/>
          <w:b/>
          <w:bCs/>
        </w:rPr>
      </w:pPr>
      <w:r w:rsidRPr="002C06EB">
        <w:rPr>
          <w:rFonts w:ascii="Arial" w:eastAsiaTheme="minorEastAsia" w:hAnsi="Arial" w:cs="Arial" w:hint="eastAsia"/>
          <w:b/>
          <w:bCs/>
        </w:rPr>
        <w:t>1</w:t>
      </w:r>
      <w:r w:rsidRPr="002C06EB">
        <w:rPr>
          <w:rFonts w:ascii="Arial" w:eastAsiaTheme="minorEastAsia" w:hAnsi="Arial" w:cs="Arial"/>
          <w:b/>
          <w:bCs/>
        </w:rPr>
        <w:t xml:space="preserve">6, 32 ports </w:t>
      </w:r>
    </w:p>
    <w:p w14:paraId="23B34F08" w14:textId="15CD3D00" w:rsidR="002C06EB" w:rsidRDefault="002C06EB" w:rsidP="002C06EB">
      <w:pPr>
        <w:pStyle w:val="ListParagraph"/>
        <w:numPr>
          <w:ilvl w:val="0"/>
          <w:numId w:val="31"/>
        </w:numPr>
        <w:ind w:leftChars="0"/>
        <w:rPr>
          <w:rFonts w:ascii="Arial" w:eastAsiaTheme="minorEastAsia" w:hAnsi="Arial" w:cs="Arial"/>
          <w:b/>
          <w:bCs/>
        </w:rPr>
      </w:pPr>
      <w:r w:rsidRPr="002C06EB">
        <w:rPr>
          <w:rFonts w:ascii="Arial" w:eastAsiaTheme="minorEastAsia" w:hAnsi="Arial" w:cs="Arial"/>
          <w:b/>
          <w:bCs/>
        </w:rPr>
        <w:t>Up to rank</w:t>
      </w:r>
      <w:r w:rsidR="004C51A9">
        <w:rPr>
          <w:rFonts w:ascii="Arial" w:eastAsiaTheme="minorEastAsia" w:hAnsi="Arial" w:cs="Arial"/>
          <w:b/>
          <w:bCs/>
        </w:rPr>
        <w:t xml:space="preserve"> </w:t>
      </w:r>
      <w:r w:rsidRPr="002C06EB">
        <w:rPr>
          <w:rFonts w:ascii="Arial" w:eastAsiaTheme="minorEastAsia" w:hAnsi="Arial" w:cs="Arial"/>
          <w:b/>
          <w:bCs/>
        </w:rPr>
        <w:t xml:space="preserve">4 </w:t>
      </w:r>
    </w:p>
    <w:p w14:paraId="038932F4" w14:textId="24C95213" w:rsidR="002C06EB" w:rsidRDefault="002C06EB" w:rsidP="002C06EB">
      <w:pPr>
        <w:pStyle w:val="ListParagraph"/>
        <w:numPr>
          <w:ilvl w:val="0"/>
          <w:numId w:val="31"/>
        </w:numPr>
        <w:ind w:leftChars="0"/>
        <w:rPr>
          <w:rFonts w:ascii="Arial" w:eastAsiaTheme="minorEastAsia" w:hAnsi="Arial" w:cs="Arial"/>
          <w:b/>
          <w:bCs/>
        </w:rPr>
      </w:pPr>
      <w:r>
        <w:rPr>
          <w:rFonts w:ascii="Arial" w:eastAsiaTheme="minorEastAsia" w:hAnsi="Arial" w:cs="Arial" w:hint="eastAsia"/>
          <w:b/>
          <w:bCs/>
        </w:rPr>
        <w:t>F</w:t>
      </w:r>
      <w:r>
        <w:rPr>
          <w:rFonts w:ascii="Arial" w:eastAsiaTheme="minorEastAsia" w:hAnsi="Arial" w:cs="Arial"/>
          <w:b/>
          <w:bCs/>
        </w:rPr>
        <w:t xml:space="preserve">FS: restrictions on </w:t>
      </w:r>
      <w:r w:rsidR="00A70CA9">
        <w:rPr>
          <w:rFonts w:ascii="Arial" w:eastAsiaTheme="minorEastAsia" w:hAnsi="Arial" w:cs="Arial"/>
          <w:b/>
          <w:bCs/>
        </w:rPr>
        <w:t xml:space="preserve">the </w:t>
      </w:r>
      <w:r>
        <w:rPr>
          <w:rFonts w:ascii="Arial" w:eastAsiaTheme="minorEastAsia" w:hAnsi="Arial" w:cs="Arial"/>
          <w:b/>
          <w:bCs/>
        </w:rPr>
        <w:t>number of sub</w:t>
      </w:r>
      <w:r w:rsidR="00F8139F">
        <w:rPr>
          <w:rFonts w:ascii="Arial" w:eastAsiaTheme="minorEastAsia" w:hAnsi="Arial" w:cs="Arial"/>
          <w:b/>
          <w:bCs/>
        </w:rPr>
        <w:t>-</w:t>
      </w:r>
      <w:r>
        <w:rPr>
          <w:rFonts w:ascii="Arial" w:eastAsiaTheme="minorEastAsia" w:hAnsi="Arial" w:cs="Arial"/>
          <w:b/>
          <w:bCs/>
        </w:rPr>
        <w:t xml:space="preserve">bands </w:t>
      </w:r>
    </w:p>
    <w:p w14:paraId="0506E339" w14:textId="2122B057" w:rsidR="002C06EB" w:rsidRPr="002C06EB" w:rsidRDefault="002C06EB" w:rsidP="002C06EB">
      <w:pPr>
        <w:pStyle w:val="ListParagraph"/>
        <w:numPr>
          <w:ilvl w:val="0"/>
          <w:numId w:val="31"/>
        </w:numPr>
        <w:ind w:leftChars="0"/>
        <w:rPr>
          <w:rFonts w:ascii="Arial" w:eastAsiaTheme="minorEastAsia" w:hAnsi="Arial" w:cs="Arial"/>
          <w:b/>
          <w:bCs/>
        </w:rPr>
      </w:pPr>
      <w:r>
        <w:rPr>
          <w:rFonts w:ascii="Arial" w:eastAsiaTheme="minorEastAsia" w:hAnsi="Arial" w:cs="Arial"/>
          <w:b/>
          <w:bCs/>
        </w:rPr>
        <w:t>FFS: other configuration aspects</w:t>
      </w:r>
      <w:r w:rsidR="004C51A9">
        <w:rPr>
          <w:rFonts w:ascii="Arial" w:eastAsiaTheme="minorEastAsia" w:hAnsi="Arial" w:cs="Arial"/>
          <w:b/>
          <w:bCs/>
        </w:rPr>
        <w:t>, e.g.,</w:t>
      </w:r>
      <w:r>
        <w:rPr>
          <w:rFonts w:ascii="Arial" w:eastAsiaTheme="minorEastAsia" w:hAnsi="Arial" w:cs="Arial"/>
          <w:b/>
          <w:bCs/>
        </w:rPr>
        <w:t xml:space="preserve"> rank restriction, CBSR </w:t>
      </w:r>
    </w:p>
    <w:p w14:paraId="707FE237" w14:textId="4C792D1C" w:rsidR="002C06EB" w:rsidRDefault="002C06EB" w:rsidP="00376C9E">
      <w:pPr>
        <w:rPr>
          <w:rFonts w:ascii="Arial" w:eastAsiaTheme="minorEastAsia" w:hAnsi="Arial" w:cs="Arial"/>
        </w:rPr>
      </w:pPr>
    </w:p>
    <w:p w14:paraId="5FC461B6" w14:textId="0BE57B75" w:rsidR="00C84CD8" w:rsidRDefault="00C84CD8" w:rsidP="00376C9E">
      <w:pPr>
        <w:rPr>
          <w:rFonts w:ascii="Arial" w:eastAsiaTheme="minorEastAsia" w:hAnsi="Arial" w:cs="Arial"/>
        </w:rPr>
      </w:pPr>
    </w:p>
    <w:p w14:paraId="7DBDE009" w14:textId="77777777" w:rsidR="00C84CD8" w:rsidRPr="002C06EB" w:rsidRDefault="00C84CD8" w:rsidP="00376C9E">
      <w:pPr>
        <w:spacing w:line="259" w:lineRule="auto"/>
        <w:rPr>
          <w:rFonts w:ascii="Arial" w:eastAsiaTheme="minorEastAsia" w:hAnsi="Arial" w:cs="Arial"/>
        </w:rPr>
      </w:pPr>
    </w:p>
    <w:p w14:paraId="22743ED3" w14:textId="2552E4D7" w:rsidR="007752AD" w:rsidRPr="00087E73" w:rsidRDefault="0046162F" w:rsidP="007135B1">
      <w:pPr>
        <w:pStyle w:val="ListParagraph"/>
        <w:keepNext/>
        <w:numPr>
          <w:ilvl w:val="0"/>
          <w:numId w:val="7"/>
        </w:numPr>
        <w:spacing w:after="240"/>
        <w:ind w:leftChars="0" w:left="426" w:right="284" w:hanging="426"/>
        <w:outlineLvl w:val="0"/>
        <w:rPr>
          <w:rFonts w:ascii="Arial" w:eastAsia="바탕" w:hAnsi="Arial" w:cs="Arial"/>
          <w:sz w:val="28"/>
          <w:szCs w:val="28"/>
        </w:rPr>
      </w:pPr>
      <w:r w:rsidRPr="00087E73">
        <w:rPr>
          <w:rFonts w:ascii="Arial" w:eastAsia="바탕" w:hAnsi="Arial" w:cs="Arial"/>
          <w:sz w:val="28"/>
          <w:szCs w:val="28"/>
        </w:rPr>
        <w:t xml:space="preserve">Feedback </w:t>
      </w:r>
      <w:r w:rsidR="00752D40" w:rsidRPr="00087E73">
        <w:rPr>
          <w:rFonts w:ascii="Arial" w:eastAsia="바탕" w:hAnsi="Arial" w:cs="Arial"/>
          <w:sz w:val="28"/>
          <w:szCs w:val="28"/>
        </w:rPr>
        <w:t xml:space="preserve">Quantization Configuration, Payload </w:t>
      </w:r>
      <w:r w:rsidRPr="00087E73">
        <w:rPr>
          <w:rFonts w:ascii="Arial" w:eastAsia="바탕" w:hAnsi="Arial" w:cs="Arial"/>
          <w:sz w:val="28"/>
          <w:szCs w:val="28"/>
        </w:rPr>
        <w:t>d</w:t>
      </w:r>
      <w:r w:rsidR="00752D40" w:rsidRPr="00087E73">
        <w:rPr>
          <w:rFonts w:ascii="Arial" w:eastAsia="바탕" w:hAnsi="Arial" w:cs="Arial"/>
          <w:sz w:val="28"/>
          <w:szCs w:val="28"/>
        </w:rPr>
        <w:t xml:space="preserve">etermination and UCI </w:t>
      </w:r>
      <w:r w:rsidRPr="00087E73">
        <w:rPr>
          <w:rFonts w:ascii="Arial" w:eastAsia="바탕" w:hAnsi="Arial" w:cs="Arial"/>
          <w:sz w:val="28"/>
          <w:szCs w:val="28"/>
        </w:rPr>
        <w:t>M</w:t>
      </w:r>
      <w:r w:rsidR="00752D40" w:rsidRPr="00087E73">
        <w:rPr>
          <w:rFonts w:ascii="Arial" w:eastAsia="바탕" w:hAnsi="Arial" w:cs="Arial"/>
          <w:sz w:val="28"/>
          <w:szCs w:val="28"/>
        </w:rPr>
        <w:t xml:space="preserve">apping </w:t>
      </w:r>
    </w:p>
    <w:p w14:paraId="7821D0E3" w14:textId="6A64EFD5" w:rsidR="0046162F" w:rsidRPr="00087E73" w:rsidRDefault="0046162F" w:rsidP="0046162F">
      <w:pPr>
        <w:pStyle w:val="ListParagraph"/>
        <w:keepNext/>
        <w:numPr>
          <w:ilvl w:val="1"/>
          <w:numId w:val="7"/>
        </w:numPr>
        <w:spacing w:after="240"/>
        <w:ind w:leftChars="0" w:right="284"/>
        <w:outlineLvl w:val="0"/>
        <w:rPr>
          <w:rFonts w:ascii="Arial" w:eastAsia="바탕" w:hAnsi="Arial" w:cs="Arial"/>
          <w:sz w:val="28"/>
          <w:szCs w:val="28"/>
        </w:rPr>
      </w:pPr>
      <w:r w:rsidRPr="00087E73">
        <w:rPr>
          <w:rFonts w:ascii="Arial" w:eastAsia="바탕" w:hAnsi="Arial" w:cs="Arial"/>
          <w:sz w:val="28"/>
          <w:szCs w:val="28"/>
        </w:rPr>
        <w:t xml:space="preserve">Feedback Quantization </w:t>
      </w:r>
    </w:p>
    <w:p w14:paraId="0CCF33D6" w14:textId="78BBDFE4" w:rsidR="0046162F" w:rsidRDefault="0046162F" w:rsidP="0046162F">
      <w:pPr>
        <w:rPr>
          <w:rFonts w:ascii="Arial" w:eastAsiaTheme="minorEastAsia" w:hAnsi="Arial" w:cs="Arial"/>
        </w:rPr>
      </w:pPr>
      <w:r>
        <w:rPr>
          <w:rFonts w:ascii="Arial" w:eastAsiaTheme="minorEastAsia" w:hAnsi="Arial" w:cs="Arial"/>
        </w:rPr>
        <w:t xml:space="preserve">For AI compressed CSI, </w:t>
      </w:r>
      <w:r w:rsidR="00FB46CA">
        <w:rPr>
          <w:rFonts w:ascii="Arial" w:eastAsiaTheme="minorEastAsia" w:hAnsi="Arial" w:cs="Arial"/>
        </w:rPr>
        <w:t xml:space="preserve">the </w:t>
      </w:r>
      <w:r>
        <w:rPr>
          <w:rFonts w:ascii="Arial" w:eastAsiaTheme="minorEastAsia" w:hAnsi="Arial" w:cs="Arial"/>
        </w:rPr>
        <w:t xml:space="preserve">quantization </w:t>
      </w:r>
      <w:r w:rsidR="001F40D7">
        <w:rPr>
          <w:rFonts w:ascii="Arial" w:eastAsiaTheme="minorEastAsia" w:hAnsi="Arial" w:cs="Arial"/>
        </w:rPr>
        <w:t>scheme</w:t>
      </w:r>
      <w:r w:rsidR="009C4201">
        <w:rPr>
          <w:rFonts w:ascii="Arial" w:eastAsiaTheme="minorEastAsia" w:hAnsi="Arial" w:cs="Arial"/>
        </w:rPr>
        <w:t>,</w:t>
      </w:r>
      <w:r w:rsidR="001F40D7">
        <w:rPr>
          <w:rFonts w:ascii="Arial" w:eastAsiaTheme="minorEastAsia" w:hAnsi="Arial" w:cs="Arial"/>
        </w:rPr>
        <w:t xml:space="preserve"> as illustrated by example in Figure 2</w:t>
      </w:r>
      <w:r w:rsidR="009C4201">
        <w:rPr>
          <w:rFonts w:ascii="Arial" w:eastAsiaTheme="minorEastAsia" w:hAnsi="Arial" w:cs="Arial"/>
        </w:rPr>
        <w:t>,</w:t>
      </w:r>
      <w:r>
        <w:rPr>
          <w:rFonts w:ascii="Arial" w:eastAsiaTheme="minorEastAsia" w:hAnsi="Arial" w:cs="Arial"/>
        </w:rPr>
        <w:t xml:space="preserve"> </w:t>
      </w:r>
      <w:r w:rsidR="001F40D7">
        <w:rPr>
          <w:rFonts w:ascii="Arial" w:eastAsiaTheme="minorEastAsia" w:hAnsi="Arial" w:cs="Arial"/>
        </w:rPr>
        <w:t xml:space="preserve">has to be known by both the NW and the UE. </w:t>
      </w:r>
      <w:r w:rsidR="009C4201">
        <w:rPr>
          <w:rFonts w:ascii="Arial" w:eastAsiaTheme="minorEastAsia" w:hAnsi="Arial" w:cs="Arial"/>
        </w:rPr>
        <w:t xml:space="preserve">To achieve </w:t>
      </w:r>
      <w:r w:rsidR="001F40D7">
        <w:rPr>
          <w:rFonts w:ascii="Arial" w:eastAsiaTheme="minorEastAsia" w:hAnsi="Arial" w:cs="Arial"/>
        </w:rPr>
        <w:t>this</w:t>
      </w:r>
      <w:r w:rsidR="009C4201">
        <w:rPr>
          <w:rFonts w:ascii="Arial" w:eastAsiaTheme="minorEastAsia" w:hAnsi="Arial" w:cs="Arial"/>
        </w:rPr>
        <w:t>,</w:t>
      </w:r>
      <w:r w:rsidR="001F40D7">
        <w:rPr>
          <w:rFonts w:ascii="Arial" w:eastAsiaTheme="minorEastAsia" w:hAnsi="Arial" w:cs="Arial"/>
        </w:rPr>
        <w:t xml:space="preserve"> we may consider</w:t>
      </w:r>
      <w:r w:rsidR="00C876B0">
        <w:rPr>
          <w:rFonts w:ascii="Arial" w:eastAsiaTheme="minorEastAsia" w:hAnsi="Arial" w:cs="Arial"/>
        </w:rPr>
        <w:t xml:space="preserve"> </w:t>
      </w:r>
      <w:r w:rsidR="009C4201">
        <w:rPr>
          <w:rFonts w:ascii="Arial" w:eastAsiaTheme="minorEastAsia" w:hAnsi="Arial" w:cs="Arial"/>
        </w:rPr>
        <w:t xml:space="preserve">either </w:t>
      </w:r>
      <w:r w:rsidR="00F63732">
        <w:rPr>
          <w:rFonts w:ascii="Arial" w:eastAsiaTheme="minorEastAsia" w:hAnsi="Arial" w:cs="Arial"/>
        </w:rPr>
        <w:t>specified</w:t>
      </w:r>
      <w:r w:rsidR="00E23B2C">
        <w:rPr>
          <w:rFonts w:ascii="Arial" w:eastAsiaTheme="minorEastAsia" w:hAnsi="Arial" w:cs="Arial"/>
        </w:rPr>
        <w:t xml:space="preserve"> quantization</w:t>
      </w:r>
      <w:r>
        <w:rPr>
          <w:rFonts w:ascii="Arial" w:eastAsiaTheme="minorEastAsia" w:hAnsi="Arial" w:cs="Arial"/>
        </w:rPr>
        <w:t xml:space="preserve"> codebo</w:t>
      </w:r>
      <w:r w:rsidR="00F63732">
        <w:rPr>
          <w:rFonts w:ascii="Arial" w:eastAsiaTheme="minorEastAsia" w:hAnsi="Arial" w:cs="Arial"/>
        </w:rPr>
        <w:t>oks</w:t>
      </w:r>
      <w:r>
        <w:rPr>
          <w:rFonts w:ascii="Arial" w:eastAsiaTheme="minorEastAsia" w:hAnsi="Arial" w:cs="Arial"/>
        </w:rPr>
        <w:t xml:space="preserve"> or </w:t>
      </w:r>
      <w:r w:rsidR="00B42D7A">
        <w:rPr>
          <w:rFonts w:ascii="Arial" w:eastAsiaTheme="minorEastAsia" w:hAnsi="Arial" w:cs="Arial"/>
        </w:rPr>
        <w:t>NW</w:t>
      </w:r>
      <w:r w:rsidR="001F40D7">
        <w:rPr>
          <w:rFonts w:ascii="Arial" w:eastAsiaTheme="minorEastAsia" w:hAnsi="Arial" w:cs="Arial"/>
        </w:rPr>
        <w:t>-</w:t>
      </w:r>
      <w:r w:rsidR="00B42D7A">
        <w:rPr>
          <w:rFonts w:ascii="Arial" w:eastAsiaTheme="minorEastAsia" w:hAnsi="Arial" w:cs="Arial"/>
        </w:rPr>
        <w:t>shared</w:t>
      </w:r>
      <w:r>
        <w:rPr>
          <w:rFonts w:ascii="Arial" w:eastAsiaTheme="minorEastAsia" w:hAnsi="Arial" w:cs="Arial"/>
        </w:rPr>
        <w:t xml:space="preserve"> quantization codebook</w:t>
      </w:r>
      <w:r w:rsidR="00B42D7A">
        <w:rPr>
          <w:rFonts w:ascii="Arial" w:eastAsiaTheme="minorEastAsia" w:hAnsi="Arial" w:cs="Arial"/>
        </w:rPr>
        <w:t>s</w:t>
      </w:r>
      <w:r>
        <w:rPr>
          <w:rFonts w:ascii="Arial" w:eastAsiaTheme="minorEastAsia" w:hAnsi="Arial" w:cs="Arial"/>
        </w:rPr>
        <w:t xml:space="preserve">. </w:t>
      </w:r>
      <w:r w:rsidR="001F40D7">
        <w:rPr>
          <w:rFonts w:ascii="Arial" w:eastAsiaTheme="minorEastAsia" w:hAnsi="Arial" w:cs="Arial"/>
        </w:rPr>
        <w:t>In Rel-18/19 study</w:t>
      </w:r>
      <w:r w:rsidR="00A30343">
        <w:rPr>
          <w:rFonts w:ascii="Arial" w:eastAsiaTheme="minorEastAsia" w:hAnsi="Arial" w:cs="Arial"/>
        </w:rPr>
        <w:t>,</w:t>
      </w:r>
      <w:r w:rsidR="001F40D7">
        <w:rPr>
          <w:rFonts w:ascii="Arial" w:eastAsiaTheme="minorEastAsia" w:hAnsi="Arial" w:cs="Arial"/>
        </w:rPr>
        <w:t xml:space="preserve"> both</w:t>
      </w:r>
      <w:r w:rsidR="00C876B0">
        <w:rPr>
          <w:rFonts w:ascii="Arial" w:eastAsiaTheme="minorEastAsia" w:hAnsi="Arial" w:cs="Arial"/>
        </w:rPr>
        <w:t xml:space="preserve"> sca</w:t>
      </w:r>
      <w:r w:rsidR="00E57445">
        <w:rPr>
          <w:rFonts w:ascii="Arial" w:eastAsiaTheme="minorEastAsia" w:hAnsi="Arial" w:cs="Arial"/>
        </w:rPr>
        <w:t>lar quantization</w:t>
      </w:r>
      <w:r w:rsidR="001F40D7">
        <w:rPr>
          <w:rFonts w:ascii="Arial" w:eastAsiaTheme="minorEastAsia" w:hAnsi="Arial" w:cs="Arial"/>
        </w:rPr>
        <w:t xml:space="preserve"> (uniform and non-uniform)</w:t>
      </w:r>
      <w:r w:rsidR="00E57445">
        <w:rPr>
          <w:rFonts w:ascii="Arial" w:eastAsiaTheme="minorEastAsia" w:hAnsi="Arial" w:cs="Arial"/>
        </w:rPr>
        <w:t xml:space="preserve"> </w:t>
      </w:r>
      <w:r w:rsidR="00A30343">
        <w:rPr>
          <w:rFonts w:ascii="Arial" w:eastAsiaTheme="minorEastAsia" w:hAnsi="Arial" w:cs="Arial"/>
        </w:rPr>
        <w:t>and</w:t>
      </w:r>
      <w:r w:rsidR="00E57445">
        <w:rPr>
          <w:rFonts w:ascii="Arial" w:eastAsiaTheme="minorEastAsia" w:hAnsi="Arial" w:cs="Arial"/>
        </w:rPr>
        <w:t xml:space="preserve"> vector quantization</w:t>
      </w:r>
      <w:r w:rsidR="001F40D7">
        <w:rPr>
          <w:rFonts w:ascii="Arial" w:eastAsiaTheme="minorEastAsia" w:hAnsi="Arial" w:cs="Arial"/>
        </w:rPr>
        <w:t xml:space="preserve"> were considered</w:t>
      </w:r>
      <w:r w:rsidR="00E57445">
        <w:rPr>
          <w:rFonts w:ascii="Arial" w:eastAsiaTheme="minorEastAsia" w:hAnsi="Arial" w:cs="Arial"/>
        </w:rPr>
        <w:t xml:space="preserve">. </w:t>
      </w:r>
      <w:r w:rsidR="00166744">
        <w:rPr>
          <w:rFonts w:ascii="Arial" w:eastAsiaTheme="minorEastAsia" w:hAnsi="Arial" w:cs="Arial"/>
        </w:rPr>
        <w:t>If specified, the scalar codebook can be based on Rel-16 eType-II W2 quantization codebook which is a well-tested quantizer in legacy (fixed-basis) codebooks and is currently being implemented. Such a quantizer is implementation-friendly since</w:t>
      </w:r>
      <w:r w:rsidR="002A0AFD">
        <w:rPr>
          <w:rFonts w:ascii="Arial" w:eastAsiaTheme="minorEastAsia" w:hAnsi="Arial" w:cs="Arial"/>
        </w:rPr>
        <w:t xml:space="preserve"> </w:t>
      </w:r>
      <w:r w:rsidR="00166744">
        <w:rPr>
          <w:rFonts w:ascii="Arial" w:eastAsiaTheme="minorEastAsia" w:hAnsi="Arial" w:cs="Arial"/>
        </w:rPr>
        <w:t xml:space="preserve">it only requires S/W upgrade at the UE (since the UE is very likely to implement eType-II CSI). </w:t>
      </w:r>
      <w:r w:rsidR="00A30343">
        <w:rPr>
          <w:rFonts w:ascii="Arial" w:eastAsiaTheme="minorEastAsia" w:hAnsi="Arial" w:cs="Arial"/>
        </w:rPr>
        <w:t>If</w:t>
      </w:r>
      <w:r w:rsidR="00D15C1B">
        <w:rPr>
          <w:rFonts w:ascii="Arial" w:eastAsiaTheme="minorEastAsia" w:hAnsi="Arial" w:cs="Arial"/>
        </w:rPr>
        <w:t xml:space="preserve"> the</w:t>
      </w:r>
      <w:r w:rsidR="002514CB">
        <w:rPr>
          <w:rFonts w:ascii="Arial" w:eastAsiaTheme="minorEastAsia" w:hAnsi="Arial" w:cs="Arial"/>
        </w:rPr>
        <w:t xml:space="preserve"> network </w:t>
      </w:r>
      <w:r w:rsidR="00D15C1B">
        <w:rPr>
          <w:rFonts w:ascii="Arial" w:eastAsiaTheme="minorEastAsia" w:hAnsi="Arial" w:cs="Arial"/>
        </w:rPr>
        <w:t>shares the scalar quantization</w:t>
      </w:r>
      <w:r w:rsidR="002514CB">
        <w:rPr>
          <w:rFonts w:ascii="Arial" w:eastAsiaTheme="minorEastAsia" w:hAnsi="Arial" w:cs="Arial"/>
        </w:rPr>
        <w:t xml:space="preserve"> codebook</w:t>
      </w:r>
      <w:r w:rsidR="00054D25">
        <w:rPr>
          <w:rFonts w:ascii="Arial" w:eastAsiaTheme="minorEastAsia" w:hAnsi="Arial" w:cs="Arial"/>
        </w:rPr>
        <w:t xml:space="preserve">, network </w:t>
      </w:r>
      <w:r w:rsidR="009766A7">
        <w:rPr>
          <w:rFonts w:ascii="Arial" w:eastAsiaTheme="minorEastAsia" w:hAnsi="Arial" w:cs="Arial"/>
        </w:rPr>
        <w:t>may</w:t>
      </w:r>
      <w:r w:rsidR="00054D25">
        <w:rPr>
          <w:rFonts w:ascii="Arial" w:eastAsiaTheme="minorEastAsia" w:hAnsi="Arial" w:cs="Arial"/>
        </w:rPr>
        <w:t xml:space="preserve"> share the number of bits</w:t>
      </w:r>
      <w:r w:rsidR="0071099D">
        <w:rPr>
          <w:rFonts w:ascii="Arial" w:eastAsiaTheme="minorEastAsia" w:hAnsi="Arial" w:cs="Arial"/>
        </w:rPr>
        <w:t xml:space="preserve">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bits</m:t>
            </m:r>
          </m:sub>
        </m:sSub>
      </m:oMath>
      <w:r w:rsidR="0071099D">
        <w:rPr>
          <w:rFonts w:ascii="Arial" w:eastAsiaTheme="minorEastAsia" w:hAnsi="Arial" w:cs="Arial"/>
        </w:rPr>
        <w:t>)</w:t>
      </w:r>
      <w:r w:rsidR="00054D25">
        <w:rPr>
          <w:rFonts w:ascii="Arial" w:eastAsiaTheme="minorEastAsia" w:hAnsi="Arial" w:cs="Arial"/>
        </w:rPr>
        <w:t xml:space="preserve"> per each scalar output </w:t>
      </w:r>
      <w:r w:rsidR="0071099D">
        <w:rPr>
          <w:rFonts w:ascii="Arial" w:eastAsiaTheme="minorEastAsia" w:hAnsi="Arial" w:cs="Arial"/>
        </w:rPr>
        <w:t xml:space="preserve">(among </w:t>
      </w:r>
      <m:oMath>
        <m:sSub>
          <m:sSubPr>
            <m:ctrlPr>
              <w:rPr>
                <w:rFonts w:ascii="Cambria Math" w:eastAsiaTheme="minorEastAsia" w:hAnsi="Cambria Math" w:cs="Arial"/>
                <w:i/>
              </w:rPr>
            </m:ctrlPr>
          </m:sSubPr>
          <m:e>
            <m:r>
              <w:rPr>
                <w:rFonts w:ascii="Cambria Math" w:eastAsiaTheme="minorEastAsia" w:hAnsi="Cambria Math" w:cs="Arial"/>
              </w:rPr>
              <m:t>Z</m:t>
            </m:r>
          </m:e>
          <m:sub>
            <m:r>
              <w:rPr>
                <w:rFonts w:ascii="Cambria Math" w:eastAsiaTheme="minorEastAsia" w:hAnsi="Cambria Math" w:cs="Arial"/>
              </w:rPr>
              <m:t>dim</m:t>
            </m:r>
          </m:sub>
        </m:sSub>
      </m:oMath>
      <w:r w:rsidR="0071099D">
        <w:rPr>
          <w:rFonts w:ascii="Arial" w:eastAsiaTheme="minorEastAsia" w:hAnsi="Arial" w:cs="Arial" w:hint="eastAsia"/>
        </w:rPr>
        <w:t xml:space="preserve"> </w:t>
      </w:r>
      <w:r w:rsidR="0071099D">
        <w:rPr>
          <w:rFonts w:ascii="Arial" w:eastAsiaTheme="minorEastAsia" w:hAnsi="Arial" w:cs="Arial"/>
        </w:rPr>
        <w:t xml:space="preserve">scalar outputs) </w:t>
      </w:r>
      <w:r w:rsidR="00054D25">
        <w:rPr>
          <w:rFonts w:ascii="Arial" w:eastAsiaTheme="minorEastAsia" w:hAnsi="Arial" w:cs="Arial"/>
        </w:rPr>
        <w:t xml:space="preserve">and </w:t>
      </w:r>
      <w:r w:rsidR="002514CB">
        <w:rPr>
          <w:rFonts w:ascii="Arial" w:eastAsiaTheme="minorEastAsia" w:hAnsi="Arial" w:cs="Arial"/>
        </w:rPr>
        <w:t>the threshold</w:t>
      </w:r>
      <w:r w:rsidR="00054D25">
        <w:rPr>
          <w:rFonts w:ascii="Arial" w:eastAsiaTheme="minorEastAsia" w:hAnsi="Arial" w:cs="Arial"/>
        </w:rPr>
        <w:t xml:space="preserve"> </w:t>
      </w:r>
      <w:r w:rsidR="009766A7">
        <w:rPr>
          <w:rFonts w:ascii="Arial" w:eastAsiaTheme="minorEastAsia" w:hAnsi="Arial" w:cs="Arial"/>
        </w:rPr>
        <w:t xml:space="preserve">(quantization intervals) </w:t>
      </w:r>
      <w:r w:rsidR="00A30343">
        <w:rPr>
          <w:rFonts w:ascii="Arial" w:eastAsiaTheme="minorEastAsia" w:hAnsi="Arial" w:cs="Arial"/>
        </w:rPr>
        <w:t xml:space="preserve">used </w:t>
      </w:r>
      <w:r w:rsidR="0071099D">
        <w:rPr>
          <w:rFonts w:ascii="Arial" w:eastAsiaTheme="minorEastAsia" w:hAnsi="Arial" w:cs="Arial"/>
        </w:rPr>
        <w:t xml:space="preserve">to map </w:t>
      </w:r>
      <w:r w:rsidR="002514CB">
        <w:rPr>
          <w:rFonts w:ascii="Arial" w:eastAsiaTheme="minorEastAsia" w:hAnsi="Arial" w:cs="Arial"/>
        </w:rPr>
        <w:t>codeword</w:t>
      </w:r>
      <w:r w:rsidR="0071099D">
        <w:rPr>
          <w:rFonts w:ascii="Arial" w:eastAsiaTheme="minorEastAsia" w:hAnsi="Arial" w:cs="Arial"/>
        </w:rPr>
        <w:t>s</w:t>
      </w:r>
      <w:r w:rsidR="009766A7">
        <w:rPr>
          <w:rFonts w:ascii="Arial" w:eastAsiaTheme="minorEastAsia" w:hAnsi="Arial" w:cs="Arial"/>
        </w:rPr>
        <w:t xml:space="preserve"> </w:t>
      </w:r>
      <w:r w:rsidR="0071099D">
        <w:rPr>
          <w:rFonts w:ascii="Arial" w:eastAsiaTheme="minorEastAsia" w:hAnsi="Arial" w:cs="Arial"/>
        </w:rPr>
        <w:t xml:space="preserve">to scalar </w:t>
      </w:r>
      <w:r w:rsidR="004451F4">
        <w:rPr>
          <w:rFonts w:ascii="Arial" w:eastAsiaTheme="minorEastAsia" w:hAnsi="Arial" w:cs="Arial"/>
        </w:rPr>
        <w:t>intervals</w:t>
      </w:r>
      <w:r w:rsidR="002514CB">
        <w:rPr>
          <w:rFonts w:ascii="Arial" w:eastAsiaTheme="minorEastAsia" w:hAnsi="Arial" w:cs="Arial"/>
        </w:rPr>
        <w:t xml:space="preserve">. </w:t>
      </w:r>
      <w:r w:rsidR="00C6360F" w:rsidRPr="00F872D8">
        <w:rPr>
          <w:rFonts w:ascii="Arial" w:eastAsiaTheme="minorEastAsia" w:hAnsi="Arial" w:cs="Arial"/>
        </w:rPr>
        <w:t xml:space="preserve">Thus, for scalar quantization </w:t>
      </w:r>
      <m:oMath>
        <m:sSub>
          <m:sSubPr>
            <m:ctrlPr>
              <w:rPr>
                <w:rFonts w:ascii="Cambria Math" w:eastAsiaTheme="minorEastAsia" w:hAnsi="Cambria Math" w:cs="Arial"/>
                <w:i/>
              </w:rPr>
            </m:ctrlPr>
          </m:sSubPr>
          <m:e>
            <m:r>
              <w:rPr>
                <w:rFonts w:ascii="Cambria Math" w:eastAsiaTheme="minorEastAsia" w:hAnsi="Cambria Math" w:cs="Arial"/>
              </w:rPr>
              <m:t>Z</m:t>
            </m:r>
          </m:e>
          <m:sub>
            <m:r>
              <w:rPr>
                <w:rFonts w:ascii="Cambria Math" w:eastAsiaTheme="minorEastAsia" w:hAnsi="Cambria Math" w:cs="Arial"/>
              </w:rPr>
              <m:t>Q</m:t>
            </m:r>
          </m:sub>
        </m:sSub>
        <m:r>
          <m:rPr>
            <m:sty m:val="b"/>
          </m:rP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Z</m:t>
            </m:r>
          </m:e>
          <m:sub>
            <m:r>
              <w:rPr>
                <w:rFonts w:ascii="Cambria Math" w:eastAsiaTheme="minorEastAsia" w:hAnsi="Cambria Math" w:cs="Arial"/>
              </w:rPr>
              <m:t>dim</m:t>
            </m:r>
          </m:sub>
        </m:sSub>
        <m:r>
          <m:rPr>
            <m:sty m:val="b"/>
          </m:rP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bits</m:t>
            </m:r>
          </m:sub>
        </m:sSub>
        <m:r>
          <m:rPr>
            <m:sty m:val="b"/>
          </m:rPr>
          <w:rPr>
            <w:rFonts w:ascii="Cambria Math" w:eastAsiaTheme="minorEastAsia" w:hAnsi="Cambria Math" w:cs="Arial"/>
          </w:rPr>
          <m:t xml:space="preserve"> .</m:t>
        </m:r>
      </m:oMath>
      <w:r w:rsidR="00C6360F" w:rsidRPr="00F872D8">
        <w:rPr>
          <w:rFonts w:ascii="Arial" w:eastAsiaTheme="minorEastAsia" w:hAnsi="Arial" w:cs="Arial"/>
        </w:rPr>
        <w:t xml:space="preserve"> </w:t>
      </w:r>
      <w:r w:rsidR="002514CB" w:rsidRPr="00F872D8">
        <w:rPr>
          <w:rFonts w:ascii="Arial" w:eastAsiaTheme="minorEastAsia" w:hAnsi="Arial" w:cs="Arial"/>
        </w:rPr>
        <w:t>For vector quantization</w:t>
      </w:r>
      <w:r w:rsidR="00C6360F" w:rsidRPr="00F872D8">
        <w:rPr>
          <w:rFonts w:ascii="Arial" w:eastAsiaTheme="minorEastAsia" w:hAnsi="Arial" w:cs="Arial"/>
        </w:rPr>
        <w:t xml:space="preserve"> (VQ)</w:t>
      </w:r>
      <w:r w:rsidR="002514CB" w:rsidRPr="00F872D8">
        <w:rPr>
          <w:rFonts w:ascii="Arial" w:eastAsiaTheme="minorEastAsia" w:hAnsi="Arial" w:cs="Arial"/>
        </w:rPr>
        <w:t xml:space="preserve">, the network may </w:t>
      </w:r>
      <w:r w:rsidR="0071099D" w:rsidRPr="00F872D8">
        <w:rPr>
          <w:rFonts w:ascii="Arial" w:eastAsiaTheme="minorEastAsia" w:hAnsi="Arial" w:cs="Arial"/>
        </w:rPr>
        <w:t xml:space="preserve">need to </w:t>
      </w:r>
      <w:r w:rsidR="002514CB" w:rsidRPr="00F872D8">
        <w:rPr>
          <w:rFonts w:ascii="Arial" w:eastAsiaTheme="minorEastAsia" w:hAnsi="Arial" w:cs="Arial"/>
        </w:rPr>
        <w:t xml:space="preserve">share additional </w:t>
      </w:r>
      <w:r w:rsidR="00D15C1B" w:rsidRPr="00F872D8">
        <w:rPr>
          <w:rFonts w:ascii="Arial" w:eastAsiaTheme="minorEastAsia" w:hAnsi="Arial" w:cs="Arial"/>
        </w:rPr>
        <w:t>parameters</w:t>
      </w:r>
      <w:r w:rsidR="002514CB" w:rsidRPr="00F872D8">
        <w:rPr>
          <w:rFonts w:ascii="Arial" w:eastAsiaTheme="minorEastAsia" w:hAnsi="Arial" w:cs="Arial"/>
        </w:rPr>
        <w:t>, e.g., dimension of vectors</w:t>
      </w:r>
      <w:r w:rsidR="0071099D" w:rsidRPr="00F872D8">
        <w:rPr>
          <w:rFonts w:ascii="Arial" w:eastAsiaTheme="minorEastAsia" w:hAnsi="Arial" w:cs="Arial"/>
        </w:rPr>
        <w:t xml:space="preserve">, i.e., </w:t>
      </w:r>
      <m:oMath>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dim</m:t>
            </m:r>
          </m:sub>
        </m:sSub>
        <m:r>
          <w:rPr>
            <w:rFonts w:ascii="Cambria Math" w:eastAsiaTheme="minorEastAsia" w:hAnsi="Cambria Math" w:cs="Arial" w:hint="eastAsia"/>
          </w:rPr>
          <m:t>≤</m:t>
        </m:r>
        <m:sSub>
          <m:sSubPr>
            <m:ctrlPr>
              <w:rPr>
                <w:rFonts w:ascii="Cambria Math" w:eastAsiaTheme="minorEastAsia" w:hAnsi="Cambria Math" w:cs="Arial"/>
                <w:i/>
              </w:rPr>
            </m:ctrlPr>
          </m:sSubPr>
          <m:e>
            <m:r>
              <w:rPr>
                <w:rFonts w:ascii="Cambria Math" w:eastAsiaTheme="minorEastAsia" w:hAnsi="Cambria Math" w:cs="Arial"/>
              </w:rPr>
              <m:t>Z</m:t>
            </m:r>
          </m:e>
          <m:sub>
            <m:r>
              <w:rPr>
                <w:rFonts w:ascii="Cambria Math" w:eastAsiaTheme="minorEastAsia" w:hAnsi="Cambria Math" w:cs="Arial"/>
              </w:rPr>
              <m:t>dim</m:t>
            </m:r>
          </m:sub>
        </m:sSub>
      </m:oMath>
      <w:r w:rsidR="002514CB" w:rsidRPr="00F872D8">
        <w:rPr>
          <w:rFonts w:ascii="Arial" w:eastAsiaTheme="minorEastAsia" w:hAnsi="Arial" w:cs="Arial"/>
        </w:rPr>
        <w:t xml:space="preserve">, number of bits </w:t>
      </w:r>
      <w:r w:rsidR="0071099D" w:rsidRPr="00F872D8">
        <w:rPr>
          <w:rFonts w:ascii="Arial" w:eastAsiaTheme="minorEastAsia" w:hAnsi="Arial" w:cs="Arial"/>
        </w:rPr>
        <w:t>(</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bits</m:t>
            </m:r>
          </m:sub>
        </m:sSub>
      </m:oMath>
      <w:r w:rsidR="0071099D" w:rsidRPr="00F872D8">
        <w:rPr>
          <w:rFonts w:ascii="Arial" w:eastAsiaTheme="minorEastAsia" w:hAnsi="Arial" w:cs="Arial"/>
        </w:rPr>
        <w:t xml:space="preserve">) </w:t>
      </w:r>
      <w:r w:rsidR="00D15C1B" w:rsidRPr="00F872D8">
        <w:rPr>
          <w:rFonts w:ascii="Arial" w:eastAsiaTheme="minorEastAsia" w:hAnsi="Arial" w:cs="Arial"/>
        </w:rPr>
        <w:t xml:space="preserve">per vector, as well as </w:t>
      </w:r>
      <w:r w:rsidR="00A73BA6">
        <w:rPr>
          <w:rFonts w:ascii="Arial" w:eastAsiaTheme="minorEastAsia" w:hAnsi="Arial" w:cs="Arial"/>
        </w:rPr>
        <w:t xml:space="preserve">a </w:t>
      </w:r>
      <w:r w:rsidR="00D15C1B" w:rsidRPr="00F872D8">
        <w:rPr>
          <w:rFonts w:ascii="Arial" w:eastAsiaTheme="minorEastAsia" w:hAnsi="Arial" w:cs="Arial"/>
        </w:rPr>
        <w:t>codebook to map codewords to vector</w:t>
      </w:r>
      <w:r w:rsidR="004451F4" w:rsidRPr="00F872D8">
        <w:rPr>
          <w:rFonts w:ascii="Arial" w:eastAsiaTheme="minorEastAsia" w:hAnsi="Arial" w:cs="Arial"/>
        </w:rPr>
        <w:t xml:space="preserve"> </w:t>
      </w:r>
      <w:r w:rsidR="00D15C1B" w:rsidRPr="00F872D8">
        <w:rPr>
          <w:rFonts w:ascii="Arial" w:eastAsiaTheme="minorEastAsia" w:hAnsi="Arial" w:cs="Arial"/>
        </w:rPr>
        <w:t>s</w:t>
      </w:r>
      <w:r w:rsidR="004451F4" w:rsidRPr="00F872D8">
        <w:rPr>
          <w:rFonts w:ascii="Arial" w:eastAsiaTheme="minorEastAsia" w:hAnsi="Arial" w:cs="Arial"/>
        </w:rPr>
        <w:t>paces</w:t>
      </w:r>
      <w:r w:rsidR="00D15C1B" w:rsidRPr="00F872D8">
        <w:rPr>
          <w:rFonts w:ascii="Arial" w:eastAsiaTheme="minorEastAsia" w:hAnsi="Arial" w:cs="Arial"/>
        </w:rPr>
        <w:t>.</w:t>
      </w:r>
      <w:r w:rsidR="00C6360F" w:rsidRPr="00F872D8">
        <w:rPr>
          <w:rFonts w:ascii="Arial" w:eastAsiaTheme="minorEastAsia" w:hAnsi="Arial" w:cs="Arial"/>
        </w:rPr>
        <w:t xml:space="preserve"> Then,  </w:t>
      </w:r>
      <m:oMath>
        <m:sSub>
          <m:sSubPr>
            <m:ctrlPr>
              <w:rPr>
                <w:rFonts w:ascii="Cambria Math" w:eastAsiaTheme="minorEastAsia" w:hAnsi="Cambria Math" w:cs="Arial"/>
                <w:i/>
              </w:rPr>
            </m:ctrlPr>
          </m:sSubPr>
          <m:e>
            <m:r>
              <w:rPr>
                <w:rFonts w:ascii="Cambria Math" w:eastAsiaTheme="minorEastAsia" w:hAnsi="Cambria Math" w:cs="Arial"/>
              </w:rPr>
              <m:t>Z</m:t>
            </m:r>
          </m:e>
          <m:sub>
            <m:r>
              <w:rPr>
                <w:rFonts w:ascii="Cambria Math" w:eastAsiaTheme="minorEastAsia" w:hAnsi="Cambria Math" w:cs="Arial"/>
              </w:rPr>
              <m:t>Q</m:t>
            </m:r>
          </m:sub>
        </m:sSub>
        <m:r>
          <m:rPr>
            <m:sty m:val="b"/>
          </m:rPr>
          <w:rPr>
            <w:rFonts w:ascii="Cambria Math" w:eastAsiaTheme="minorEastAsia" w:hAnsi="Cambria Math" w:cs="Arial"/>
          </w:rPr>
          <m:t>=</m:t>
        </m:r>
        <m:f>
          <m:fPr>
            <m:ctrlPr>
              <w:rPr>
                <w:rFonts w:ascii="Cambria Math" w:eastAsiaTheme="minorEastAsia" w:hAnsi="Cambria Math" w:cs="Arial"/>
                <w:b/>
              </w:rPr>
            </m:ctrlPr>
          </m:fPr>
          <m:num>
            <m:sSub>
              <m:sSubPr>
                <m:ctrlPr>
                  <w:rPr>
                    <w:rFonts w:ascii="Cambria Math" w:eastAsiaTheme="minorEastAsia" w:hAnsi="Cambria Math" w:cs="Arial"/>
                    <w:i/>
                  </w:rPr>
                </m:ctrlPr>
              </m:sSubPr>
              <m:e>
                <m:r>
                  <w:rPr>
                    <w:rFonts w:ascii="Cambria Math" w:eastAsiaTheme="minorEastAsia" w:hAnsi="Cambria Math" w:cs="Arial"/>
                  </w:rPr>
                  <m:t>Z</m:t>
                </m:r>
              </m:e>
              <m:sub>
                <m:r>
                  <w:rPr>
                    <w:rFonts w:ascii="Cambria Math" w:eastAsiaTheme="minorEastAsia" w:hAnsi="Cambria Math" w:cs="Arial"/>
                  </w:rPr>
                  <m:t>dim</m:t>
                </m:r>
              </m:sub>
            </m:sSub>
          </m:num>
          <m:den>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dim</m:t>
                </m:r>
              </m:sub>
            </m:sSub>
          </m:den>
        </m:f>
        <m:r>
          <m:rPr>
            <m:sty m:val="b"/>
          </m:rP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bits</m:t>
            </m:r>
          </m:sub>
        </m:sSub>
        <m:r>
          <m:rPr>
            <m:sty m:val="b"/>
          </m:rPr>
          <w:rPr>
            <w:rFonts w:ascii="Cambria Math" w:eastAsiaTheme="minorEastAsia" w:hAnsi="Cambria Math" w:cs="Arial"/>
          </w:rPr>
          <m:t xml:space="preserve">  </m:t>
        </m:r>
      </m:oMath>
      <w:r w:rsidR="00D15C1B" w:rsidRPr="00F872D8">
        <w:rPr>
          <w:rFonts w:ascii="Arial" w:eastAsiaTheme="minorEastAsia" w:hAnsi="Arial" w:cs="Arial"/>
        </w:rPr>
        <w:t xml:space="preserve"> </w:t>
      </w:r>
      <w:r w:rsidR="00C6360F" w:rsidRPr="00F872D8">
        <w:rPr>
          <w:rFonts w:ascii="Arial" w:eastAsiaTheme="minorEastAsia" w:hAnsi="Arial" w:cs="Arial"/>
        </w:rPr>
        <w:t xml:space="preserve">and SQ can be represented as special case of VQ with </w:t>
      </w:r>
      <m:oMath>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dim</m:t>
            </m:r>
          </m:sub>
        </m:sSub>
        <m:r>
          <w:rPr>
            <w:rFonts w:ascii="Cambria Math" w:eastAsiaTheme="minorEastAsia" w:hAnsi="Cambria Math" w:cs="Arial"/>
          </w:rPr>
          <m:t xml:space="preserve">=1. </m:t>
        </m:r>
      </m:oMath>
      <w:r w:rsidR="00F568B6" w:rsidRPr="00F872D8">
        <w:rPr>
          <w:rFonts w:ascii="Arial" w:eastAsiaTheme="minorEastAsia" w:hAnsi="Arial" w:cs="Arial"/>
        </w:rPr>
        <w:t xml:space="preserve">For NW-shared quantization codebooks, the specification must define the format for such codebook sharing, e.g., parameter formats to </w:t>
      </w:r>
      <w:r w:rsidR="00655412" w:rsidRPr="00F872D8">
        <w:rPr>
          <w:rFonts w:ascii="Arial" w:eastAsiaTheme="minorEastAsia" w:hAnsi="Arial" w:cs="Arial"/>
        </w:rPr>
        <w:t xml:space="preserve">express </w:t>
      </w:r>
      <w:r w:rsidR="00F568B6" w:rsidRPr="00F872D8">
        <w:rPr>
          <w:rFonts w:ascii="Arial" w:eastAsiaTheme="minorEastAsia" w:hAnsi="Arial" w:cs="Arial"/>
        </w:rPr>
        <w:t>scalar</w:t>
      </w:r>
      <w:r w:rsidR="00F568B6">
        <w:rPr>
          <w:rFonts w:ascii="Arial" w:eastAsiaTheme="minorEastAsia" w:hAnsi="Arial" w:cs="Arial"/>
        </w:rPr>
        <w:t xml:space="preserve"> intervals and vector spaces. </w:t>
      </w:r>
    </w:p>
    <w:p w14:paraId="3E1429D8" w14:textId="77777777" w:rsidR="00A4718C" w:rsidRDefault="00487B49" w:rsidP="00A4718C">
      <w:pPr>
        <w:keepNext/>
        <w:jc w:val="center"/>
      </w:pPr>
      <w:r>
        <w:rPr>
          <w:rFonts w:ascii="Arial" w:eastAsiaTheme="minorEastAsia" w:hAnsi="Arial" w:cs="Arial"/>
          <w:noProof/>
        </w:rPr>
        <w:drawing>
          <wp:inline distT="0" distB="0" distL="0" distR="0" wp14:anchorId="21198903" wp14:editId="64378F95">
            <wp:extent cx="3136993" cy="1136752"/>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4136" cy="1146588"/>
                    </a:xfrm>
                    <a:prstGeom prst="rect">
                      <a:avLst/>
                    </a:prstGeom>
                    <a:noFill/>
                  </pic:spPr>
                </pic:pic>
              </a:graphicData>
            </a:graphic>
          </wp:inline>
        </w:drawing>
      </w:r>
    </w:p>
    <w:p w14:paraId="1137F1C2" w14:textId="445BB9BF" w:rsidR="00EE1B9F" w:rsidRDefault="00A4718C" w:rsidP="0071099D">
      <w:pPr>
        <w:pStyle w:val="Caption"/>
        <w:rPr>
          <w:rFonts w:ascii="Arial" w:eastAsiaTheme="minorEastAsia" w:hAnsi="Arial" w:cs="Arial"/>
        </w:rPr>
      </w:pPr>
      <w:r>
        <w:t xml:space="preserve">Figure </w:t>
      </w:r>
      <w:r>
        <w:fldChar w:fldCharType="begin"/>
      </w:r>
      <w:r>
        <w:instrText xml:space="preserve"> SEQ Figure \* ARABIC </w:instrText>
      </w:r>
      <w:r>
        <w:fldChar w:fldCharType="separate"/>
      </w:r>
      <w:r w:rsidR="00231E7C">
        <w:rPr>
          <w:noProof/>
        </w:rPr>
        <w:t>2</w:t>
      </w:r>
      <w:r>
        <w:fldChar w:fldCharType="end"/>
      </w:r>
      <w:r>
        <w:t xml:space="preserve"> Exemplary quantization operation at the UE. </w:t>
      </w:r>
    </w:p>
    <w:p w14:paraId="361718FA" w14:textId="77777777" w:rsidR="0071099D" w:rsidRDefault="0071099D" w:rsidP="00C876B0">
      <w:pPr>
        <w:spacing w:after="0"/>
        <w:rPr>
          <w:rFonts w:ascii="Arial" w:eastAsiaTheme="minorEastAsia" w:hAnsi="Arial" w:cs="Arial"/>
          <w:b/>
          <w:bCs/>
        </w:rPr>
      </w:pPr>
    </w:p>
    <w:p w14:paraId="013AF12C" w14:textId="30408410" w:rsidR="00454F1E" w:rsidRDefault="00454F1E" w:rsidP="00C876B0">
      <w:pPr>
        <w:spacing w:after="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D24B37">
        <w:rPr>
          <w:rFonts w:ascii="Arial" w:eastAsiaTheme="minorEastAsia" w:hAnsi="Arial" w:cs="Arial"/>
          <w:b/>
          <w:bCs/>
        </w:rPr>
        <w:t>3</w:t>
      </w:r>
      <w:r>
        <w:rPr>
          <w:rFonts w:ascii="Arial" w:eastAsiaTheme="minorEastAsia" w:hAnsi="Arial" w:cs="Arial"/>
        </w:rPr>
        <w:t xml:space="preserve">: </w:t>
      </w:r>
      <w:r w:rsidR="00D24B37">
        <w:rPr>
          <w:rFonts w:ascii="Arial" w:eastAsiaTheme="minorEastAsia" w:hAnsi="Arial" w:cs="Arial"/>
          <w:b/>
          <w:bCs/>
        </w:rPr>
        <w:t xml:space="preserve">Study the </w:t>
      </w:r>
      <w:r>
        <w:rPr>
          <w:rFonts w:ascii="Arial" w:eastAsiaTheme="minorEastAsia" w:hAnsi="Arial" w:cs="Arial"/>
          <w:b/>
          <w:bCs/>
        </w:rPr>
        <w:t xml:space="preserve">following </w:t>
      </w:r>
      <w:r w:rsidR="00C876B0">
        <w:rPr>
          <w:rFonts w:ascii="Arial" w:eastAsiaTheme="minorEastAsia" w:hAnsi="Arial" w:cs="Arial"/>
          <w:b/>
          <w:bCs/>
        </w:rPr>
        <w:t>alternatives</w:t>
      </w:r>
      <w:r>
        <w:rPr>
          <w:rFonts w:ascii="Arial" w:eastAsiaTheme="minorEastAsia" w:hAnsi="Arial" w:cs="Arial"/>
          <w:b/>
          <w:bCs/>
        </w:rPr>
        <w:t xml:space="preserve"> for quantization codebooks </w:t>
      </w:r>
      <w:r w:rsidR="00D24B37">
        <w:rPr>
          <w:rFonts w:ascii="Arial" w:eastAsiaTheme="minorEastAsia" w:hAnsi="Arial" w:cs="Arial"/>
          <w:b/>
          <w:bCs/>
        </w:rPr>
        <w:t xml:space="preserve">specification </w:t>
      </w:r>
    </w:p>
    <w:p w14:paraId="4739888E" w14:textId="70079591" w:rsidR="00D24B37" w:rsidRDefault="00C876B0" w:rsidP="00C876B0">
      <w:pPr>
        <w:pStyle w:val="ListParagraph"/>
        <w:numPr>
          <w:ilvl w:val="0"/>
          <w:numId w:val="31"/>
        </w:numPr>
        <w:ind w:leftChars="0"/>
        <w:rPr>
          <w:rFonts w:ascii="Arial" w:eastAsiaTheme="minorEastAsia" w:hAnsi="Arial" w:cs="Arial"/>
          <w:b/>
          <w:bCs/>
        </w:rPr>
      </w:pPr>
      <w:r>
        <w:rPr>
          <w:rFonts w:ascii="Arial" w:eastAsiaTheme="minorEastAsia" w:hAnsi="Arial" w:cs="Arial"/>
          <w:b/>
          <w:bCs/>
        </w:rPr>
        <w:t xml:space="preserve">Alt1-1: </w:t>
      </w:r>
      <w:r w:rsidR="00D24B37" w:rsidRPr="00D24B37">
        <w:rPr>
          <w:rFonts w:ascii="Arial" w:eastAsiaTheme="minorEastAsia" w:hAnsi="Arial" w:cs="Arial"/>
          <w:b/>
          <w:bCs/>
        </w:rPr>
        <w:t xml:space="preserve">Fixed </w:t>
      </w:r>
      <w:r>
        <w:rPr>
          <w:rFonts w:ascii="Arial" w:eastAsiaTheme="minorEastAsia" w:hAnsi="Arial" w:cs="Arial"/>
          <w:b/>
          <w:bCs/>
        </w:rPr>
        <w:t xml:space="preserve">scalar </w:t>
      </w:r>
      <w:r w:rsidR="00D24B37" w:rsidRPr="00D24B37">
        <w:rPr>
          <w:rFonts w:ascii="Arial" w:eastAsiaTheme="minorEastAsia" w:hAnsi="Arial" w:cs="Arial"/>
          <w:b/>
          <w:bCs/>
        </w:rPr>
        <w:t>quantization codebook</w:t>
      </w:r>
      <w:r w:rsidR="0059687F">
        <w:rPr>
          <w:rFonts w:ascii="Arial" w:eastAsiaTheme="minorEastAsia" w:hAnsi="Arial" w:cs="Arial"/>
          <w:b/>
          <w:bCs/>
        </w:rPr>
        <w:t>(s)</w:t>
      </w:r>
      <w:r w:rsidR="00D24B37" w:rsidRPr="00D24B37">
        <w:rPr>
          <w:rFonts w:ascii="Arial" w:eastAsiaTheme="minorEastAsia" w:hAnsi="Arial" w:cs="Arial"/>
          <w:b/>
          <w:bCs/>
        </w:rPr>
        <w:t xml:space="preserve"> </w:t>
      </w:r>
    </w:p>
    <w:p w14:paraId="7F3C276E" w14:textId="592EEEF8" w:rsidR="00C876B0" w:rsidRPr="00D24B37" w:rsidRDefault="00C876B0" w:rsidP="00C876B0">
      <w:pPr>
        <w:pStyle w:val="ListParagraph"/>
        <w:numPr>
          <w:ilvl w:val="0"/>
          <w:numId w:val="31"/>
        </w:numPr>
        <w:ind w:leftChars="0"/>
        <w:rPr>
          <w:rFonts w:ascii="Arial" w:eastAsiaTheme="minorEastAsia" w:hAnsi="Arial" w:cs="Arial"/>
          <w:b/>
          <w:bCs/>
        </w:rPr>
      </w:pPr>
      <w:r>
        <w:rPr>
          <w:rFonts w:ascii="Arial" w:eastAsiaTheme="minorEastAsia" w:hAnsi="Arial" w:cs="Arial" w:hint="eastAsia"/>
          <w:b/>
          <w:bCs/>
        </w:rPr>
        <w:t>A</w:t>
      </w:r>
      <w:r>
        <w:rPr>
          <w:rFonts w:ascii="Arial" w:eastAsiaTheme="minorEastAsia" w:hAnsi="Arial" w:cs="Arial"/>
          <w:b/>
          <w:bCs/>
        </w:rPr>
        <w:t xml:space="preserve">lt1-2: </w:t>
      </w:r>
      <w:r w:rsidR="00B42D7A">
        <w:rPr>
          <w:rFonts w:ascii="Arial" w:eastAsiaTheme="minorEastAsia" w:hAnsi="Arial" w:cs="Arial"/>
          <w:b/>
          <w:bCs/>
        </w:rPr>
        <w:t>NW-shared</w:t>
      </w:r>
      <w:r>
        <w:rPr>
          <w:rFonts w:ascii="Arial" w:eastAsiaTheme="minorEastAsia" w:hAnsi="Arial" w:cs="Arial"/>
          <w:b/>
          <w:bCs/>
        </w:rPr>
        <w:t xml:space="preserve"> scalar quantization codebook</w:t>
      </w:r>
      <w:r w:rsidR="0059687F">
        <w:rPr>
          <w:rFonts w:ascii="Arial" w:eastAsiaTheme="minorEastAsia" w:hAnsi="Arial" w:cs="Arial"/>
          <w:b/>
          <w:bCs/>
        </w:rPr>
        <w:t>(s)</w:t>
      </w:r>
    </w:p>
    <w:p w14:paraId="5AF697D8" w14:textId="27370DAB" w:rsidR="00D24B37" w:rsidRDefault="00C876B0" w:rsidP="00C876B0">
      <w:pPr>
        <w:pStyle w:val="ListParagraph"/>
        <w:numPr>
          <w:ilvl w:val="0"/>
          <w:numId w:val="31"/>
        </w:numPr>
        <w:ind w:leftChars="0"/>
        <w:rPr>
          <w:rFonts w:ascii="Arial" w:eastAsiaTheme="minorEastAsia" w:hAnsi="Arial" w:cs="Arial"/>
          <w:b/>
          <w:bCs/>
        </w:rPr>
      </w:pPr>
      <w:r>
        <w:rPr>
          <w:rFonts w:ascii="Arial" w:eastAsiaTheme="minorEastAsia" w:hAnsi="Arial" w:cs="Arial"/>
          <w:b/>
          <w:bCs/>
        </w:rPr>
        <w:t xml:space="preserve">Alt2-1: </w:t>
      </w:r>
      <w:r w:rsidR="00B42D7A">
        <w:rPr>
          <w:rFonts w:ascii="Arial" w:eastAsiaTheme="minorEastAsia" w:hAnsi="Arial" w:cs="Arial"/>
          <w:b/>
          <w:bCs/>
        </w:rPr>
        <w:t>Fixed vector</w:t>
      </w:r>
      <w:r w:rsidR="00D24B37" w:rsidRPr="00D24B37">
        <w:rPr>
          <w:rFonts w:ascii="Arial" w:eastAsiaTheme="minorEastAsia" w:hAnsi="Arial" w:cs="Arial"/>
          <w:b/>
          <w:bCs/>
        </w:rPr>
        <w:t xml:space="preserve"> quantization codebook</w:t>
      </w:r>
      <w:r w:rsidR="0059687F">
        <w:rPr>
          <w:rFonts w:ascii="Arial" w:eastAsiaTheme="minorEastAsia" w:hAnsi="Arial" w:cs="Arial"/>
          <w:b/>
          <w:bCs/>
        </w:rPr>
        <w:t>(s)</w:t>
      </w:r>
    </w:p>
    <w:p w14:paraId="0E38A64A" w14:textId="6E6B7C72" w:rsidR="003F2FF3" w:rsidRDefault="00C876B0" w:rsidP="003F2FF3">
      <w:pPr>
        <w:pStyle w:val="ListParagraph"/>
        <w:numPr>
          <w:ilvl w:val="0"/>
          <w:numId w:val="31"/>
        </w:numPr>
        <w:ind w:leftChars="0"/>
        <w:rPr>
          <w:rFonts w:ascii="Arial" w:eastAsiaTheme="minorEastAsia" w:hAnsi="Arial" w:cs="Arial"/>
          <w:b/>
          <w:bCs/>
        </w:rPr>
      </w:pPr>
      <w:r>
        <w:rPr>
          <w:rFonts w:ascii="Arial" w:eastAsiaTheme="minorEastAsia" w:hAnsi="Arial" w:cs="Arial" w:hint="eastAsia"/>
          <w:b/>
          <w:bCs/>
        </w:rPr>
        <w:t>A</w:t>
      </w:r>
      <w:r>
        <w:rPr>
          <w:rFonts w:ascii="Arial" w:eastAsiaTheme="minorEastAsia" w:hAnsi="Arial" w:cs="Arial"/>
          <w:b/>
          <w:bCs/>
        </w:rPr>
        <w:t xml:space="preserve">lt2-2: </w:t>
      </w:r>
      <w:r w:rsidR="00FB46CA">
        <w:rPr>
          <w:rFonts w:ascii="Arial" w:eastAsiaTheme="minorEastAsia" w:hAnsi="Arial" w:cs="Arial"/>
          <w:b/>
          <w:bCs/>
        </w:rPr>
        <w:t>NW-shared</w:t>
      </w:r>
      <w:r>
        <w:rPr>
          <w:rFonts w:ascii="Arial" w:eastAsiaTheme="minorEastAsia" w:hAnsi="Arial" w:cs="Arial"/>
          <w:b/>
          <w:bCs/>
        </w:rPr>
        <w:t xml:space="preserve"> </w:t>
      </w:r>
      <w:r w:rsidR="000B21EB">
        <w:rPr>
          <w:rFonts w:ascii="Arial" w:eastAsiaTheme="minorEastAsia" w:hAnsi="Arial" w:cs="Arial"/>
          <w:b/>
          <w:bCs/>
        </w:rPr>
        <w:t xml:space="preserve">vector </w:t>
      </w:r>
      <w:r>
        <w:rPr>
          <w:rFonts w:ascii="Arial" w:eastAsiaTheme="minorEastAsia" w:hAnsi="Arial" w:cs="Arial"/>
          <w:b/>
          <w:bCs/>
        </w:rPr>
        <w:t>quantization codebook</w:t>
      </w:r>
    </w:p>
    <w:p w14:paraId="2C920705" w14:textId="77777777" w:rsidR="00C342CA" w:rsidRPr="00C342CA" w:rsidRDefault="00C342CA" w:rsidP="00955582">
      <w:pPr>
        <w:pStyle w:val="ListParagraph"/>
        <w:ind w:leftChars="0" w:left="720"/>
        <w:rPr>
          <w:rFonts w:ascii="Arial" w:eastAsiaTheme="minorEastAsia" w:hAnsi="Arial" w:cs="Arial"/>
          <w:b/>
          <w:bCs/>
        </w:rPr>
      </w:pPr>
    </w:p>
    <w:p w14:paraId="377728CD" w14:textId="593E918C" w:rsidR="00CE1F8C" w:rsidRDefault="003F2FF3" w:rsidP="003F2FF3">
      <w:pPr>
        <w:rPr>
          <w:rFonts w:ascii="Arial" w:eastAsiaTheme="minorEastAsia" w:hAnsi="Arial" w:cs="Arial"/>
        </w:rPr>
      </w:pPr>
      <w:r>
        <w:rPr>
          <w:rFonts w:ascii="Arial" w:eastAsiaTheme="minorEastAsia" w:hAnsi="Arial" w:cs="Arial"/>
        </w:rPr>
        <w:t xml:space="preserve">The following cases were studied for the quantization methods. </w:t>
      </w:r>
    </w:p>
    <w:p w14:paraId="55B1CFD3" w14:textId="77777777" w:rsidR="003F2FF3" w:rsidRDefault="003F2FF3" w:rsidP="003F2FF3">
      <w:pPr>
        <w:rPr>
          <w:rFonts w:ascii="Arial" w:eastAsiaTheme="minorEastAsia" w:hAnsi="Arial" w:cs="Arial"/>
        </w:rPr>
      </w:pPr>
      <w:r w:rsidRPr="003F2FF3">
        <w:rPr>
          <w:rFonts w:ascii="Arial" w:eastAsiaTheme="minorEastAsia" w:hAnsi="Arial" w:cs="Arial" w:hint="eastAsia"/>
          <w:b/>
          <w:bCs/>
        </w:rPr>
        <w:t>C</w:t>
      </w:r>
      <w:r w:rsidRPr="003F2FF3">
        <w:rPr>
          <w:rFonts w:ascii="Arial" w:eastAsiaTheme="minorEastAsia" w:hAnsi="Arial" w:cs="Arial"/>
          <w:b/>
          <w:bCs/>
        </w:rPr>
        <w:t>ase 1</w:t>
      </w:r>
      <w:r>
        <w:rPr>
          <w:rFonts w:ascii="Arial" w:eastAsiaTheme="minorEastAsia" w:hAnsi="Arial" w:cs="Arial"/>
        </w:rPr>
        <w:t>:</w:t>
      </w:r>
      <w:r w:rsidRPr="003F2FF3">
        <w:t xml:space="preserve"> </w:t>
      </w:r>
      <w:r w:rsidRPr="003F2FF3">
        <w:rPr>
          <w:rFonts w:ascii="Arial" w:eastAsiaTheme="minorEastAsia" w:hAnsi="Arial" w:cs="Arial"/>
        </w:rPr>
        <w:t>Quantization non-aware training, where the float-format variables are directly passed from CSI generation part to CSI reconstruction part during the training</w:t>
      </w:r>
    </w:p>
    <w:p w14:paraId="667EAEF1" w14:textId="6BC8C891" w:rsidR="003F2FF3" w:rsidRDefault="003F2FF3" w:rsidP="003F2FF3">
      <w:pPr>
        <w:rPr>
          <w:rFonts w:ascii="Arial" w:eastAsiaTheme="minorEastAsia" w:hAnsi="Arial" w:cs="Arial"/>
        </w:rPr>
      </w:pPr>
      <w:r w:rsidRPr="003F2FF3">
        <w:rPr>
          <w:rFonts w:ascii="Arial" w:eastAsiaTheme="minorEastAsia" w:hAnsi="Arial" w:cs="Arial"/>
          <w:b/>
          <w:bCs/>
        </w:rPr>
        <w:t>Case 2</w:t>
      </w:r>
      <w:r w:rsidRPr="003F2FF3">
        <w:rPr>
          <w:rFonts w:ascii="Arial" w:eastAsiaTheme="minorEastAsia" w:hAnsi="Arial" w:cs="Arial"/>
        </w:rPr>
        <w:t>: Quantization-aware training, where quantization/dequantization is involved in the training process</w:t>
      </w:r>
    </w:p>
    <w:p w14:paraId="43584C4A" w14:textId="584D54FA" w:rsidR="003F2FF3" w:rsidRPr="003F2FF3" w:rsidRDefault="003F2FF3" w:rsidP="003F2FF3">
      <w:pPr>
        <w:pStyle w:val="ListParagraph"/>
        <w:numPr>
          <w:ilvl w:val="0"/>
          <w:numId w:val="34"/>
        </w:numPr>
        <w:ind w:leftChars="0"/>
        <w:rPr>
          <w:rFonts w:ascii="Arial" w:eastAsiaTheme="minorEastAsia" w:hAnsi="Arial" w:cs="Arial"/>
        </w:rPr>
      </w:pPr>
      <w:r w:rsidRPr="003F2FF3">
        <w:rPr>
          <w:rFonts w:ascii="Arial" w:eastAsiaTheme="minorEastAsia" w:hAnsi="Arial" w:cs="Arial"/>
          <w:b/>
          <w:bCs/>
        </w:rPr>
        <w:t>Case 2-1</w:t>
      </w:r>
      <w:r w:rsidRPr="003F2FF3">
        <w:rPr>
          <w:rFonts w:ascii="Arial" w:eastAsiaTheme="minorEastAsia" w:hAnsi="Arial" w:cs="Arial"/>
        </w:rPr>
        <w:t xml:space="preserve">: Fixed/pre-configured quantization method/parameters are applied during the training phase; the </w:t>
      </w:r>
      <w:r w:rsidR="00A73BA6">
        <w:rPr>
          <w:rFonts w:ascii="Arial" w:eastAsiaTheme="minorEastAsia" w:hAnsi="Arial" w:cs="Arial"/>
        </w:rPr>
        <w:t>identical</w:t>
      </w:r>
      <w:r w:rsidR="00A73BA6" w:rsidRPr="003F2FF3">
        <w:rPr>
          <w:rFonts w:ascii="Arial" w:eastAsiaTheme="minorEastAsia" w:hAnsi="Arial" w:cs="Arial"/>
        </w:rPr>
        <w:t xml:space="preserve"> </w:t>
      </w:r>
      <w:r w:rsidRPr="003F2FF3">
        <w:rPr>
          <w:rFonts w:ascii="Arial" w:eastAsiaTheme="minorEastAsia" w:hAnsi="Arial" w:cs="Arial"/>
        </w:rPr>
        <w:t>quantization codebook is applied for the inference phase. Companies</w:t>
      </w:r>
      <w:r w:rsidR="00A73BA6">
        <w:rPr>
          <w:rFonts w:ascii="Arial" w:eastAsiaTheme="minorEastAsia" w:hAnsi="Arial" w:cs="Arial"/>
        </w:rPr>
        <w:t xml:space="preserve"> </w:t>
      </w:r>
      <w:r w:rsidRPr="003F2FF3">
        <w:rPr>
          <w:rFonts w:ascii="Arial" w:eastAsiaTheme="minorEastAsia" w:hAnsi="Arial" w:cs="Arial"/>
        </w:rPr>
        <w:t>to report the design of the fixed/pre-configured quantization method/parameters, e.g., quantization resolution, vector quantization codebook, etc.</w:t>
      </w:r>
    </w:p>
    <w:p w14:paraId="5062982D" w14:textId="0F8855BA" w:rsidR="003F2FF3" w:rsidRPr="003F2FF3" w:rsidRDefault="003F2FF3" w:rsidP="003F2FF3">
      <w:pPr>
        <w:pStyle w:val="ListParagraph"/>
        <w:numPr>
          <w:ilvl w:val="0"/>
          <w:numId w:val="34"/>
        </w:numPr>
        <w:ind w:leftChars="0"/>
        <w:rPr>
          <w:rFonts w:ascii="Arial" w:eastAsiaTheme="minorEastAsia" w:hAnsi="Arial" w:cs="Arial"/>
          <w:kern w:val="2"/>
          <w:szCs w:val="22"/>
          <w:lang w:val="en-US" w:eastAsia="ko-KR"/>
        </w:rPr>
      </w:pPr>
      <w:r w:rsidRPr="003F2FF3">
        <w:rPr>
          <w:rFonts w:ascii="Arial" w:eastAsiaTheme="minorEastAsia" w:hAnsi="Arial" w:cs="Arial"/>
          <w:b/>
          <w:bCs/>
        </w:rPr>
        <w:t>Case 2-2</w:t>
      </w:r>
      <w:r w:rsidRPr="003F2FF3">
        <w:rPr>
          <w:rFonts w:ascii="Arial" w:eastAsiaTheme="minorEastAsia" w:hAnsi="Arial" w:cs="Arial"/>
        </w:rPr>
        <w:t>: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1DD6C2C5" w14:textId="52FACA0B" w:rsidR="00584B8A" w:rsidRDefault="00584B8A" w:rsidP="003F2FF3">
      <w:pPr>
        <w:rPr>
          <w:rFonts w:ascii="Arial" w:eastAsiaTheme="minorEastAsia" w:hAnsi="Arial" w:cs="Arial"/>
        </w:rPr>
      </w:pPr>
    </w:p>
    <w:p w14:paraId="69B21BDA" w14:textId="1F0D5FA0" w:rsidR="00C342CA" w:rsidRPr="002A4291" w:rsidRDefault="00C342CA" w:rsidP="00C342CA">
      <w:pPr>
        <w:pStyle w:val="Caption"/>
        <w:keepNext/>
        <w:rPr>
          <w:rFonts w:ascii="Arial" w:hAnsi="Arial" w:cs="Arial"/>
          <w:b/>
          <w:bCs/>
        </w:rPr>
      </w:pPr>
      <w:r w:rsidRPr="002A4291">
        <w:rPr>
          <w:rFonts w:ascii="Arial" w:hAnsi="Arial" w:cs="Arial"/>
          <w:b/>
          <w:bCs/>
        </w:rPr>
        <w:t xml:space="preserve">Table </w:t>
      </w:r>
      <w:r w:rsidRPr="002A4291">
        <w:rPr>
          <w:rFonts w:ascii="Arial" w:hAnsi="Arial" w:cs="Arial"/>
          <w:b/>
          <w:bCs/>
        </w:rPr>
        <w:fldChar w:fldCharType="begin"/>
      </w:r>
      <w:r w:rsidRPr="002A4291">
        <w:rPr>
          <w:rFonts w:ascii="Arial" w:hAnsi="Arial" w:cs="Arial"/>
          <w:b/>
          <w:bCs/>
        </w:rPr>
        <w:instrText xml:space="preserve"> SEQ Table \* ARABIC </w:instrText>
      </w:r>
      <w:r w:rsidRPr="002A4291">
        <w:rPr>
          <w:rFonts w:ascii="Arial" w:hAnsi="Arial" w:cs="Arial"/>
          <w:b/>
          <w:bCs/>
        </w:rPr>
        <w:fldChar w:fldCharType="separate"/>
      </w:r>
      <w:r w:rsidR="004F27CD">
        <w:rPr>
          <w:rFonts w:ascii="Arial" w:hAnsi="Arial" w:cs="Arial"/>
          <w:b/>
          <w:bCs/>
          <w:noProof/>
        </w:rPr>
        <w:t>1</w:t>
      </w:r>
      <w:r w:rsidRPr="002A4291">
        <w:rPr>
          <w:rFonts w:ascii="Arial" w:hAnsi="Arial" w:cs="Arial"/>
          <w:b/>
          <w:bCs/>
        </w:rPr>
        <w:fldChar w:fldCharType="end"/>
      </w:r>
      <w:r w:rsidRPr="002A4291">
        <w:rPr>
          <w:rFonts w:ascii="Arial" w:hAnsi="Arial" w:cs="Arial"/>
          <w:b/>
          <w:bCs/>
        </w:rPr>
        <w:t xml:space="preserve"> Gain of Y over X as captured in TR 38.834</w:t>
      </w:r>
    </w:p>
    <w:tbl>
      <w:tblPr>
        <w:tblStyle w:val="TableGrid"/>
        <w:tblW w:w="9776" w:type="dxa"/>
        <w:tblLook w:val="04A0" w:firstRow="1" w:lastRow="0" w:firstColumn="1" w:lastColumn="0" w:noHBand="0" w:noVBand="1"/>
      </w:tblPr>
      <w:tblGrid>
        <w:gridCol w:w="1467"/>
        <w:gridCol w:w="1222"/>
        <w:gridCol w:w="1559"/>
        <w:gridCol w:w="1276"/>
        <w:gridCol w:w="1275"/>
        <w:gridCol w:w="1560"/>
        <w:gridCol w:w="1417"/>
      </w:tblGrid>
      <w:tr w:rsidR="00584B8A" w14:paraId="0F77F158" w14:textId="77777777" w:rsidTr="00C342CA">
        <w:tc>
          <w:tcPr>
            <w:tcW w:w="1467" w:type="dxa"/>
          </w:tcPr>
          <w:p w14:paraId="0009151E" w14:textId="592AD9D9" w:rsidR="00584B8A" w:rsidRDefault="00584B8A" w:rsidP="00584B8A">
            <w:pPr>
              <w:rPr>
                <w:rFonts w:ascii="Arial" w:eastAsiaTheme="minorEastAsia" w:hAnsi="Arial" w:cs="Arial"/>
              </w:rPr>
            </w:pPr>
            <w:r w:rsidRPr="002A4291">
              <w:rPr>
                <w:rFonts w:asciiTheme="minorEastAsia" w:eastAsiaTheme="minorEastAsia" w:hAnsiTheme="minorEastAsia" w:cs="Arial" w:hint="eastAsia"/>
                <w:b/>
                <w:bCs/>
              </w:rPr>
              <w:t>↓</w:t>
            </w:r>
            <w:r w:rsidRPr="002A4291">
              <w:rPr>
                <w:rFonts w:ascii="Arial" w:eastAsiaTheme="minorEastAsia" w:hAnsi="Arial" w:cs="Arial" w:hint="eastAsia"/>
                <w:b/>
                <w:bCs/>
              </w:rPr>
              <w:t>X</w:t>
            </w:r>
            <w:r>
              <w:rPr>
                <w:rFonts w:ascii="Arial" w:eastAsiaTheme="minorEastAsia" w:hAnsi="Arial" w:cs="Arial"/>
              </w:rPr>
              <w:t xml:space="preserve">  </w:t>
            </w:r>
            <w:r w:rsidRPr="002A4291">
              <w:rPr>
                <w:rFonts w:ascii="맑은 고딕" w:eastAsia="맑은 고딕" w:hAnsi="맑은 고딕" w:cs="Arial" w:hint="eastAsia"/>
                <w:b/>
                <w:bCs/>
              </w:rPr>
              <w:t>→</w:t>
            </w:r>
            <w:r w:rsidRPr="002A4291">
              <w:rPr>
                <w:rFonts w:ascii="Arial" w:eastAsiaTheme="minorEastAsia" w:hAnsi="Arial" w:cs="Arial"/>
                <w:b/>
                <w:bCs/>
              </w:rPr>
              <w:t>Y</w:t>
            </w:r>
          </w:p>
        </w:tc>
        <w:tc>
          <w:tcPr>
            <w:tcW w:w="1222" w:type="dxa"/>
            <w:shd w:val="clear" w:color="auto" w:fill="DEEAF6" w:themeFill="accent1" w:themeFillTint="33"/>
          </w:tcPr>
          <w:p w14:paraId="5B65922C" w14:textId="7FE33141" w:rsidR="00584B8A" w:rsidRDefault="00584B8A" w:rsidP="00584B8A">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w:t>
            </w:r>
          </w:p>
          <w:p w14:paraId="777BC00A" w14:textId="5DA699C2" w:rsidR="00584B8A" w:rsidRDefault="00584B8A" w:rsidP="00584B8A">
            <w:pPr>
              <w:jc w:val="center"/>
              <w:rPr>
                <w:rFonts w:ascii="Arial" w:eastAsiaTheme="minorEastAsia" w:hAnsi="Arial" w:cs="Arial"/>
              </w:rPr>
            </w:pPr>
            <w:r>
              <w:rPr>
                <w:rFonts w:ascii="Arial" w:eastAsiaTheme="minorEastAsia" w:hAnsi="Arial" w:cs="Arial"/>
              </w:rPr>
              <w:t>SQ</w:t>
            </w:r>
          </w:p>
        </w:tc>
        <w:tc>
          <w:tcPr>
            <w:tcW w:w="1559" w:type="dxa"/>
            <w:shd w:val="clear" w:color="auto" w:fill="DEEAF6" w:themeFill="accent1" w:themeFillTint="33"/>
          </w:tcPr>
          <w:p w14:paraId="3715E2B2" w14:textId="49E58E1D" w:rsidR="00584B8A" w:rsidRDefault="00584B8A" w:rsidP="00584B8A">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w:t>
            </w:r>
          </w:p>
          <w:p w14:paraId="61833CEA" w14:textId="06E26A55" w:rsidR="00584B8A" w:rsidRDefault="00584B8A" w:rsidP="00584B8A">
            <w:pPr>
              <w:jc w:val="center"/>
              <w:rPr>
                <w:rFonts w:ascii="Arial" w:eastAsiaTheme="minorEastAsia" w:hAnsi="Arial" w:cs="Arial"/>
              </w:rPr>
            </w:pPr>
            <w:r>
              <w:rPr>
                <w:rFonts w:ascii="Arial" w:eastAsiaTheme="minorEastAsia" w:hAnsi="Arial" w:cs="Arial"/>
              </w:rPr>
              <w:t>SQ</w:t>
            </w:r>
          </w:p>
        </w:tc>
        <w:tc>
          <w:tcPr>
            <w:tcW w:w="1276" w:type="dxa"/>
            <w:shd w:val="clear" w:color="auto" w:fill="DEEAF6" w:themeFill="accent1" w:themeFillTint="33"/>
          </w:tcPr>
          <w:p w14:paraId="3F24622F" w14:textId="0689BFFC" w:rsidR="00584B8A" w:rsidRDefault="00584B8A" w:rsidP="00584B8A">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w:t>
            </w:r>
          </w:p>
          <w:p w14:paraId="02C4B940" w14:textId="77A990C9" w:rsidR="00584B8A" w:rsidRDefault="00584B8A" w:rsidP="00584B8A">
            <w:pPr>
              <w:jc w:val="center"/>
              <w:rPr>
                <w:rFonts w:ascii="Arial" w:eastAsiaTheme="minorEastAsia" w:hAnsi="Arial" w:cs="Arial"/>
              </w:rPr>
            </w:pPr>
            <w:r>
              <w:rPr>
                <w:rFonts w:ascii="Arial" w:eastAsiaTheme="minorEastAsia" w:hAnsi="Arial" w:cs="Arial"/>
              </w:rPr>
              <w:t>SQ</w:t>
            </w:r>
          </w:p>
        </w:tc>
        <w:tc>
          <w:tcPr>
            <w:tcW w:w="1275" w:type="dxa"/>
            <w:shd w:val="clear" w:color="auto" w:fill="DEEAF6" w:themeFill="accent1" w:themeFillTint="33"/>
          </w:tcPr>
          <w:p w14:paraId="60734EB8" w14:textId="6D96EB07" w:rsidR="00584B8A" w:rsidRDefault="00584B8A" w:rsidP="00584B8A">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w:t>
            </w:r>
          </w:p>
          <w:p w14:paraId="5003705D" w14:textId="5A92657F" w:rsidR="00584B8A" w:rsidRDefault="00584B8A" w:rsidP="00584B8A">
            <w:pPr>
              <w:jc w:val="center"/>
              <w:rPr>
                <w:rFonts w:ascii="Arial" w:eastAsiaTheme="minorEastAsia" w:hAnsi="Arial" w:cs="Arial"/>
              </w:rPr>
            </w:pPr>
            <w:r>
              <w:rPr>
                <w:rFonts w:ascii="Arial" w:eastAsiaTheme="minorEastAsia" w:hAnsi="Arial" w:cs="Arial"/>
              </w:rPr>
              <w:t>VQ</w:t>
            </w:r>
          </w:p>
        </w:tc>
        <w:tc>
          <w:tcPr>
            <w:tcW w:w="1560" w:type="dxa"/>
            <w:shd w:val="clear" w:color="auto" w:fill="DEEAF6" w:themeFill="accent1" w:themeFillTint="33"/>
          </w:tcPr>
          <w:p w14:paraId="090A6213" w14:textId="51C36C7E" w:rsidR="00584B8A" w:rsidRDefault="00584B8A" w:rsidP="00584B8A">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w:t>
            </w:r>
          </w:p>
          <w:p w14:paraId="2EFA8EC2" w14:textId="3FDFD946" w:rsidR="00584B8A" w:rsidRDefault="00584B8A" w:rsidP="00584B8A">
            <w:pPr>
              <w:jc w:val="center"/>
              <w:rPr>
                <w:rFonts w:ascii="Arial" w:eastAsiaTheme="minorEastAsia" w:hAnsi="Arial" w:cs="Arial"/>
              </w:rPr>
            </w:pPr>
            <w:r>
              <w:rPr>
                <w:rFonts w:ascii="Arial" w:eastAsiaTheme="minorEastAsia" w:hAnsi="Arial" w:cs="Arial"/>
              </w:rPr>
              <w:t>VQ</w:t>
            </w:r>
          </w:p>
        </w:tc>
        <w:tc>
          <w:tcPr>
            <w:tcW w:w="1417" w:type="dxa"/>
            <w:shd w:val="clear" w:color="auto" w:fill="DEEAF6" w:themeFill="accent1" w:themeFillTint="33"/>
          </w:tcPr>
          <w:p w14:paraId="1EB6F82C" w14:textId="51260ED7" w:rsidR="00584B8A" w:rsidRDefault="00584B8A" w:rsidP="00584B8A">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w:t>
            </w:r>
          </w:p>
          <w:p w14:paraId="5D437354" w14:textId="3AAE8206" w:rsidR="00584B8A" w:rsidRDefault="00584B8A" w:rsidP="00584B8A">
            <w:pPr>
              <w:jc w:val="center"/>
              <w:rPr>
                <w:rFonts w:ascii="Arial" w:eastAsiaTheme="minorEastAsia" w:hAnsi="Arial" w:cs="Arial"/>
              </w:rPr>
            </w:pPr>
            <w:r>
              <w:rPr>
                <w:rFonts w:ascii="Arial" w:eastAsiaTheme="minorEastAsia" w:hAnsi="Arial" w:cs="Arial"/>
              </w:rPr>
              <w:t>VQ</w:t>
            </w:r>
          </w:p>
        </w:tc>
      </w:tr>
      <w:tr w:rsidR="00584B8A" w14:paraId="3258FA67" w14:textId="77777777" w:rsidTr="00C342CA">
        <w:tc>
          <w:tcPr>
            <w:tcW w:w="1467" w:type="dxa"/>
            <w:shd w:val="clear" w:color="auto" w:fill="DEEAF6" w:themeFill="accent1" w:themeFillTint="33"/>
          </w:tcPr>
          <w:p w14:paraId="077266B5" w14:textId="2E8F73A8" w:rsidR="00584B8A" w:rsidRDefault="00584B8A" w:rsidP="00584B8A">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 SQ</w:t>
            </w:r>
          </w:p>
        </w:tc>
        <w:tc>
          <w:tcPr>
            <w:tcW w:w="1222" w:type="dxa"/>
          </w:tcPr>
          <w:p w14:paraId="4ADAE7E6" w14:textId="77777777" w:rsidR="00584B8A" w:rsidRPr="00C342CA" w:rsidRDefault="00584B8A" w:rsidP="00584B8A">
            <w:pPr>
              <w:rPr>
                <w:rFonts w:eastAsiaTheme="minorEastAsia"/>
              </w:rPr>
            </w:pPr>
          </w:p>
        </w:tc>
        <w:tc>
          <w:tcPr>
            <w:tcW w:w="1559" w:type="dxa"/>
          </w:tcPr>
          <w:p w14:paraId="4AFF3A98" w14:textId="64DD0812" w:rsidR="00584B8A" w:rsidRPr="00C342CA" w:rsidRDefault="00584B8A" w:rsidP="00584B8A">
            <w:pPr>
              <w:rPr>
                <w:rFonts w:eastAsiaTheme="minorEastAsia"/>
              </w:rPr>
            </w:pPr>
            <w:r w:rsidRPr="00C342CA">
              <w:rPr>
                <w:rFonts w:eastAsiaTheme="minorEastAsia"/>
              </w:rPr>
              <w:t>17.3%</w:t>
            </w:r>
            <w:r w:rsidR="00C342CA" w:rsidRPr="00C342CA">
              <w:t>~</w:t>
            </w:r>
            <w:r w:rsidRPr="00C342CA">
              <w:rPr>
                <w:rFonts w:eastAsiaTheme="minorEastAsia"/>
              </w:rPr>
              <w:t xml:space="preserve">83.2 % </w:t>
            </w:r>
          </w:p>
        </w:tc>
        <w:tc>
          <w:tcPr>
            <w:tcW w:w="1276" w:type="dxa"/>
          </w:tcPr>
          <w:p w14:paraId="3C77C378" w14:textId="5A2AD477" w:rsidR="00584B8A" w:rsidRPr="00C342CA" w:rsidRDefault="00584B8A" w:rsidP="00584B8A">
            <w:pPr>
              <w:rPr>
                <w:rFonts w:eastAsiaTheme="minorEastAsia"/>
              </w:rPr>
            </w:pPr>
            <w:r w:rsidRPr="00C342CA">
              <w:rPr>
                <w:rFonts w:eastAsiaTheme="minorEastAsia"/>
              </w:rPr>
              <w:t>23.1%</w:t>
            </w:r>
          </w:p>
        </w:tc>
        <w:tc>
          <w:tcPr>
            <w:tcW w:w="1275" w:type="dxa"/>
          </w:tcPr>
          <w:p w14:paraId="59929BCC" w14:textId="77777777" w:rsidR="00584B8A" w:rsidRPr="00C342CA" w:rsidRDefault="00584B8A" w:rsidP="00584B8A">
            <w:pPr>
              <w:rPr>
                <w:rFonts w:eastAsiaTheme="minorEastAsia"/>
              </w:rPr>
            </w:pPr>
          </w:p>
        </w:tc>
        <w:tc>
          <w:tcPr>
            <w:tcW w:w="1560" w:type="dxa"/>
          </w:tcPr>
          <w:p w14:paraId="686FCCB4" w14:textId="3EC62846" w:rsidR="00584B8A" w:rsidRPr="00C342CA" w:rsidRDefault="00584B8A" w:rsidP="00584B8A">
            <w:pPr>
              <w:rPr>
                <w:rFonts w:eastAsiaTheme="minorEastAsia"/>
              </w:rPr>
            </w:pPr>
          </w:p>
        </w:tc>
        <w:tc>
          <w:tcPr>
            <w:tcW w:w="1417" w:type="dxa"/>
          </w:tcPr>
          <w:p w14:paraId="240D0F4D" w14:textId="7B490F55" w:rsidR="00584B8A" w:rsidRPr="00C342CA" w:rsidRDefault="00584B8A" w:rsidP="00584B8A">
            <w:pPr>
              <w:rPr>
                <w:rFonts w:eastAsiaTheme="minorEastAsia"/>
              </w:rPr>
            </w:pPr>
          </w:p>
        </w:tc>
      </w:tr>
      <w:tr w:rsidR="00584B8A" w14:paraId="779C0BAA" w14:textId="77777777" w:rsidTr="00C342CA">
        <w:tc>
          <w:tcPr>
            <w:tcW w:w="1467" w:type="dxa"/>
            <w:shd w:val="clear" w:color="auto" w:fill="DEEAF6" w:themeFill="accent1" w:themeFillTint="33"/>
          </w:tcPr>
          <w:p w14:paraId="1A8B168A" w14:textId="2E4C9A30" w:rsidR="00584B8A" w:rsidRDefault="00584B8A" w:rsidP="00584B8A">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 SQ</w:t>
            </w:r>
          </w:p>
        </w:tc>
        <w:tc>
          <w:tcPr>
            <w:tcW w:w="1222" w:type="dxa"/>
          </w:tcPr>
          <w:p w14:paraId="64EC6CCB" w14:textId="679B3436" w:rsidR="00584B8A" w:rsidRPr="00C342CA" w:rsidRDefault="00584B8A" w:rsidP="00584B8A">
            <w:pPr>
              <w:rPr>
                <w:rFonts w:eastAsiaTheme="minorEastAsia"/>
              </w:rPr>
            </w:pPr>
          </w:p>
        </w:tc>
        <w:tc>
          <w:tcPr>
            <w:tcW w:w="1559" w:type="dxa"/>
          </w:tcPr>
          <w:p w14:paraId="5D169E95" w14:textId="5F660358" w:rsidR="00584B8A" w:rsidRPr="00C342CA" w:rsidRDefault="00584B8A" w:rsidP="00584B8A">
            <w:pPr>
              <w:rPr>
                <w:rFonts w:eastAsiaTheme="minorEastAsia"/>
              </w:rPr>
            </w:pPr>
          </w:p>
        </w:tc>
        <w:tc>
          <w:tcPr>
            <w:tcW w:w="1276" w:type="dxa"/>
          </w:tcPr>
          <w:p w14:paraId="47CE971D" w14:textId="77777777" w:rsidR="00584B8A" w:rsidRPr="00C342CA" w:rsidRDefault="00584B8A" w:rsidP="00584B8A">
            <w:pPr>
              <w:rPr>
                <w:rFonts w:eastAsiaTheme="minorEastAsia"/>
              </w:rPr>
            </w:pPr>
          </w:p>
        </w:tc>
        <w:tc>
          <w:tcPr>
            <w:tcW w:w="1275" w:type="dxa"/>
          </w:tcPr>
          <w:p w14:paraId="5B881D55" w14:textId="77777777" w:rsidR="00584B8A" w:rsidRPr="00C342CA" w:rsidRDefault="00584B8A" w:rsidP="00584B8A">
            <w:pPr>
              <w:rPr>
                <w:rFonts w:eastAsiaTheme="minorEastAsia"/>
              </w:rPr>
            </w:pPr>
          </w:p>
        </w:tc>
        <w:tc>
          <w:tcPr>
            <w:tcW w:w="1560" w:type="dxa"/>
          </w:tcPr>
          <w:p w14:paraId="0FDA3201" w14:textId="77777777" w:rsidR="00584B8A" w:rsidRPr="00C342CA" w:rsidRDefault="00584B8A" w:rsidP="00584B8A">
            <w:pPr>
              <w:rPr>
                <w:rFonts w:eastAsiaTheme="minorEastAsia"/>
              </w:rPr>
            </w:pPr>
          </w:p>
        </w:tc>
        <w:tc>
          <w:tcPr>
            <w:tcW w:w="1417" w:type="dxa"/>
          </w:tcPr>
          <w:p w14:paraId="40BD07F6" w14:textId="57130A19" w:rsidR="00584B8A" w:rsidRPr="00C342CA" w:rsidRDefault="002A4291" w:rsidP="00584B8A">
            <w:pPr>
              <w:rPr>
                <w:rFonts w:eastAsiaTheme="minorEastAsia"/>
              </w:rPr>
            </w:pPr>
            <w:r w:rsidRPr="00B7730F">
              <w:rPr>
                <w:rFonts w:eastAsiaTheme="minorEastAsia"/>
                <w:color w:val="0070C0"/>
              </w:rPr>
              <w:t>0.46</w:t>
            </w:r>
            <w:r w:rsidR="00C342CA" w:rsidRPr="00B7730F">
              <w:rPr>
                <w:rFonts w:eastAsiaTheme="minorEastAsia"/>
                <w:color w:val="0070C0"/>
              </w:rPr>
              <w:t>% ~4%</w:t>
            </w:r>
          </w:p>
        </w:tc>
      </w:tr>
      <w:tr w:rsidR="00584B8A" w14:paraId="756EE5DC" w14:textId="77777777" w:rsidTr="00C342CA">
        <w:tc>
          <w:tcPr>
            <w:tcW w:w="1467" w:type="dxa"/>
            <w:shd w:val="clear" w:color="auto" w:fill="DEEAF6" w:themeFill="accent1" w:themeFillTint="33"/>
          </w:tcPr>
          <w:p w14:paraId="387881F4" w14:textId="21FBFD12" w:rsidR="00584B8A" w:rsidRDefault="00584B8A" w:rsidP="00584B8A">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 SQ</w:t>
            </w:r>
          </w:p>
        </w:tc>
        <w:tc>
          <w:tcPr>
            <w:tcW w:w="1222" w:type="dxa"/>
          </w:tcPr>
          <w:p w14:paraId="021E3799" w14:textId="77777777" w:rsidR="00584B8A" w:rsidRPr="00C342CA" w:rsidRDefault="00584B8A" w:rsidP="00584B8A">
            <w:pPr>
              <w:rPr>
                <w:rFonts w:eastAsiaTheme="minorEastAsia"/>
              </w:rPr>
            </w:pPr>
          </w:p>
        </w:tc>
        <w:tc>
          <w:tcPr>
            <w:tcW w:w="1559" w:type="dxa"/>
          </w:tcPr>
          <w:p w14:paraId="5C47A6C5" w14:textId="77777777" w:rsidR="00584B8A" w:rsidRPr="00C342CA" w:rsidRDefault="00584B8A" w:rsidP="00584B8A">
            <w:pPr>
              <w:rPr>
                <w:rFonts w:eastAsiaTheme="minorEastAsia"/>
              </w:rPr>
            </w:pPr>
          </w:p>
        </w:tc>
        <w:tc>
          <w:tcPr>
            <w:tcW w:w="1276" w:type="dxa"/>
          </w:tcPr>
          <w:p w14:paraId="43D5CAA1" w14:textId="77777777" w:rsidR="00584B8A" w:rsidRPr="00C342CA" w:rsidRDefault="00584B8A" w:rsidP="00584B8A">
            <w:pPr>
              <w:rPr>
                <w:rFonts w:eastAsiaTheme="minorEastAsia"/>
              </w:rPr>
            </w:pPr>
          </w:p>
        </w:tc>
        <w:tc>
          <w:tcPr>
            <w:tcW w:w="1275" w:type="dxa"/>
          </w:tcPr>
          <w:p w14:paraId="7BCB6504" w14:textId="77777777" w:rsidR="00584B8A" w:rsidRPr="00C342CA" w:rsidRDefault="00584B8A" w:rsidP="00584B8A">
            <w:pPr>
              <w:rPr>
                <w:rFonts w:eastAsiaTheme="minorEastAsia"/>
              </w:rPr>
            </w:pPr>
          </w:p>
        </w:tc>
        <w:tc>
          <w:tcPr>
            <w:tcW w:w="1560" w:type="dxa"/>
          </w:tcPr>
          <w:p w14:paraId="44EF4530" w14:textId="0B7A8B32" w:rsidR="00584B8A" w:rsidRPr="00C342CA" w:rsidRDefault="00C342CA" w:rsidP="00584B8A">
            <w:pPr>
              <w:rPr>
                <w:rFonts w:eastAsiaTheme="minorEastAsia"/>
              </w:rPr>
            </w:pPr>
            <w:r w:rsidRPr="00C342CA">
              <w:rPr>
                <w:color w:val="FF0000"/>
              </w:rPr>
              <w:t>-2.9%~-6.4%</w:t>
            </w:r>
          </w:p>
        </w:tc>
        <w:tc>
          <w:tcPr>
            <w:tcW w:w="1417" w:type="dxa"/>
          </w:tcPr>
          <w:p w14:paraId="2A3E0A4C" w14:textId="3A80A242" w:rsidR="00584B8A" w:rsidRPr="00C342CA" w:rsidRDefault="00C342CA" w:rsidP="00584B8A">
            <w:pPr>
              <w:rPr>
                <w:rFonts w:eastAsiaTheme="minorEastAsia"/>
              </w:rPr>
            </w:pPr>
            <w:r w:rsidRPr="00B7730F">
              <w:rPr>
                <w:color w:val="0070C0"/>
              </w:rPr>
              <w:t>0.7%~3.8%</w:t>
            </w:r>
          </w:p>
        </w:tc>
      </w:tr>
      <w:tr w:rsidR="00584B8A" w14:paraId="3F1339B5" w14:textId="77777777" w:rsidTr="00C342CA">
        <w:tc>
          <w:tcPr>
            <w:tcW w:w="1467" w:type="dxa"/>
            <w:shd w:val="clear" w:color="auto" w:fill="DEEAF6" w:themeFill="accent1" w:themeFillTint="33"/>
          </w:tcPr>
          <w:p w14:paraId="3A751053" w14:textId="78462FB7" w:rsidR="00584B8A" w:rsidRDefault="00584B8A" w:rsidP="00584B8A">
            <w:pPr>
              <w:rPr>
                <w:rFonts w:ascii="Arial" w:eastAsiaTheme="minorEastAsia" w:hAnsi="Arial" w:cs="Arial"/>
              </w:rPr>
            </w:pPr>
            <w:r>
              <w:rPr>
                <w:rFonts w:ascii="Arial" w:eastAsiaTheme="minorEastAsia" w:hAnsi="Arial" w:cs="Arial" w:hint="eastAsia"/>
              </w:rPr>
              <w:lastRenderedPageBreak/>
              <w:t>C</w:t>
            </w:r>
            <w:r>
              <w:rPr>
                <w:rFonts w:ascii="Arial" w:eastAsiaTheme="minorEastAsia" w:hAnsi="Arial" w:cs="Arial"/>
              </w:rPr>
              <w:t>ase 1 VQ</w:t>
            </w:r>
          </w:p>
        </w:tc>
        <w:tc>
          <w:tcPr>
            <w:tcW w:w="1222" w:type="dxa"/>
          </w:tcPr>
          <w:p w14:paraId="38000D1B" w14:textId="77777777" w:rsidR="00584B8A" w:rsidRPr="00C342CA" w:rsidRDefault="00584B8A" w:rsidP="00584B8A">
            <w:pPr>
              <w:rPr>
                <w:rFonts w:eastAsiaTheme="minorEastAsia"/>
              </w:rPr>
            </w:pPr>
          </w:p>
        </w:tc>
        <w:tc>
          <w:tcPr>
            <w:tcW w:w="1559" w:type="dxa"/>
          </w:tcPr>
          <w:p w14:paraId="75038D30" w14:textId="77777777" w:rsidR="00584B8A" w:rsidRPr="00C342CA" w:rsidRDefault="00584B8A" w:rsidP="00584B8A">
            <w:pPr>
              <w:rPr>
                <w:rFonts w:eastAsiaTheme="minorEastAsia"/>
              </w:rPr>
            </w:pPr>
          </w:p>
        </w:tc>
        <w:tc>
          <w:tcPr>
            <w:tcW w:w="1276" w:type="dxa"/>
          </w:tcPr>
          <w:p w14:paraId="244C561D" w14:textId="77777777" w:rsidR="00584B8A" w:rsidRPr="00C342CA" w:rsidRDefault="00584B8A" w:rsidP="00584B8A">
            <w:pPr>
              <w:rPr>
                <w:rFonts w:eastAsiaTheme="minorEastAsia"/>
              </w:rPr>
            </w:pPr>
          </w:p>
        </w:tc>
        <w:tc>
          <w:tcPr>
            <w:tcW w:w="1275" w:type="dxa"/>
          </w:tcPr>
          <w:p w14:paraId="1F904AC3" w14:textId="63DED45B" w:rsidR="00584B8A" w:rsidRPr="00C342CA" w:rsidRDefault="00584B8A" w:rsidP="00584B8A">
            <w:pPr>
              <w:rPr>
                <w:rFonts w:eastAsiaTheme="minorEastAsia"/>
              </w:rPr>
            </w:pPr>
          </w:p>
        </w:tc>
        <w:tc>
          <w:tcPr>
            <w:tcW w:w="1560" w:type="dxa"/>
          </w:tcPr>
          <w:p w14:paraId="7D90E577" w14:textId="5303D647" w:rsidR="00584B8A" w:rsidRPr="00C342CA" w:rsidRDefault="00FC3295" w:rsidP="00584B8A">
            <w:pPr>
              <w:rPr>
                <w:rFonts w:eastAsiaTheme="minorEastAsia"/>
              </w:rPr>
            </w:pPr>
            <w:r w:rsidRPr="00C342CA">
              <w:rPr>
                <w:rFonts w:eastAsiaTheme="minorEastAsia"/>
              </w:rPr>
              <w:t>3.0%</w:t>
            </w:r>
            <w:r w:rsidRPr="00C342CA">
              <w:t>~</w:t>
            </w:r>
            <w:r w:rsidRPr="00C342CA">
              <w:rPr>
                <w:rFonts w:eastAsiaTheme="minorEastAsia"/>
              </w:rPr>
              <w:t>21.6%</w:t>
            </w:r>
          </w:p>
        </w:tc>
        <w:tc>
          <w:tcPr>
            <w:tcW w:w="1417" w:type="dxa"/>
          </w:tcPr>
          <w:p w14:paraId="3AC00323" w14:textId="3CDE2D16" w:rsidR="00584B8A" w:rsidRPr="00C342CA" w:rsidRDefault="00FC3295" w:rsidP="00584B8A">
            <w:pPr>
              <w:rPr>
                <w:rFonts w:eastAsiaTheme="minorEastAsia"/>
              </w:rPr>
            </w:pPr>
            <w:r w:rsidRPr="00C342CA">
              <w:rPr>
                <w:rFonts w:eastAsiaTheme="minorEastAsia"/>
              </w:rPr>
              <w:t>10.7%</w:t>
            </w:r>
            <w:r w:rsidRPr="00C342CA">
              <w:t>~</w:t>
            </w:r>
            <w:r w:rsidRPr="00C342CA">
              <w:rPr>
                <w:rFonts w:eastAsiaTheme="minorEastAsia"/>
              </w:rPr>
              <w:t>30%</w:t>
            </w:r>
          </w:p>
        </w:tc>
      </w:tr>
      <w:tr w:rsidR="00584B8A" w14:paraId="52553909" w14:textId="77777777" w:rsidTr="00C342CA">
        <w:tc>
          <w:tcPr>
            <w:tcW w:w="1467" w:type="dxa"/>
            <w:shd w:val="clear" w:color="auto" w:fill="DEEAF6" w:themeFill="accent1" w:themeFillTint="33"/>
          </w:tcPr>
          <w:p w14:paraId="5F99B4E3" w14:textId="48AF39B4" w:rsidR="00584B8A" w:rsidRDefault="00584B8A" w:rsidP="00584B8A">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 VQ</w:t>
            </w:r>
          </w:p>
        </w:tc>
        <w:tc>
          <w:tcPr>
            <w:tcW w:w="1222" w:type="dxa"/>
          </w:tcPr>
          <w:p w14:paraId="26BD4407" w14:textId="77777777" w:rsidR="00584B8A" w:rsidRPr="00C342CA" w:rsidRDefault="00584B8A" w:rsidP="00584B8A">
            <w:pPr>
              <w:rPr>
                <w:rFonts w:eastAsiaTheme="minorEastAsia"/>
              </w:rPr>
            </w:pPr>
          </w:p>
        </w:tc>
        <w:tc>
          <w:tcPr>
            <w:tcW w:w="1559" w:type="dxa"/>
          </w:tcPr>
          <w:p w14:paraId="45E79909" w14:textId="77777777" w:rsidR="00584B8A" w:rsidRPr="00C342CA" w:rsidRDefault="00584B8A" w:rsidP="00584B8A">
            <w:pPr>
              <w:rPr>
                <w:rFonts w:eastAsiaTheme="minorEastAsia"/>
              </w:rPr>
            </w:pPr>
          </w:p>
        </w:tc>
        <w:tc>
          <w:tcPr>
            <w:tcW w:w="1276" w:type="dxa"/>
          </w:tcPr>
          <w:p w14:paraId="60E6B599" w14:textId="77777777" w:rsidR="00584B8A" w:rsidRPr="00C342CA" w:rsidRDefault="00584B8A" w:rsidP="00584B8A">
            <w:pPr>
              <w:rPr>
                <w:rFonts w:eastAsiaTheme="minorEastAsia"/>
              </w:rPr>
            </w:pPr>
          </w:p>
        </w:tc>
        <w:tc>
          <w:tcPr>
            <w:tcW w:w="1275" w:type="dxa"/>
          </w:tcPr>
          <w:p w14:paraId="0DD1ABCA" w14:textId="77777777" w:rsidR="00584B8A" w:rsidRPr="00C342CA" w:rsidRDefault="00584B8A" w:rsidP="00584B8A">
            <w:pPr>
              <w:rPr>
                <w:rFonts w:eastAsiaTheme="minorEastAsia"/>
              </w:rPr>
            </w:pPr>
          </w:p>
        </w:tc>
        <w:tc>
          <w:tcPr>
            <w:tcW w:w="1560" w:type="dxa"/>
          </w:tcPr>
          <w:p w14:paraId="3FB82BDD" w14:textId="76859E57" w:rsidR="00584B8A" w:rsidRPr="00C342CA" w:rsidRDefault="00C342CA" w:rsidP="00584B8A">
            <w:pPr>
              <w:rPr>
                <w:rFonts w:eastAsiaTheme="minorEastAsia"/>
              </w:rPr>
            </w:pPr>
            <w:r w:rsidRPr="00C342CA">
              <w:rPr>
                <w:rFonts w:eastAsiaTheme="minorEastAsia"/>
                <w:color w:val="FF0000"/>
              </w:rPr>
              <w:t>-1%~-4.5%</w:t>
            </w:r>
          </w:p>
        </w:tc>
        <w:tc>
          <w:tcPr>
            <w:tcW w:w="1417" w:type="dxa"/>
          </w:tcPr>
          <w:p w14:paraId="1777A211" w14:textId="77777777" w:rsidR="00584B8A" w:rsidRPr="00C342CA" w:rsidRDefault="00584B8A" w:rsidP="00584B8A">
            <w:pPr>
              <w:rPr>
                <w:rFonts w:eastAsiaTheme="minorEastAsia"/>
              </w:rPr>
            </w:pPr>
          </w:p>
        </w:tc>
      </w:tr>
      <w:tr w:rsidR="00584B8A" w14:paraId="1525EB4D" w14:textId="77777777" w:rsidTr="00C342CA">
        <w:tc>
          <w:tcPr>
            <w:tcW w:w="1467" w:type="dxa"/>
            <w:shd w:val="clear" w:color="auto" w:fill="DEEAF6" w:themeFill="accent1" w:themeFillTint="33"/>
          </w:tcPr>
          <w:p w14:paraId="2A79ECD5" w14:textId="555D4A10" w:rsidR="00584B8A" w:rsidRDefault="00584B8A" w:rsidP="00584B8A">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 VQ</w:t>
            </w:r>
          </w:p>
        </w:tc>
        <w:tc>
          <w:tcPr>
            <w:tcW w:w="1222" w:type="dxa"/>
          </w:tcPr>
          <w:p w14:paraId="227F63B3" w14:textId="77777777" w:rsidR="00584B8A" w:rsidRPr="00C342CA" w:rsidRDefault="00584B8A" w:rsidP="00584B8A">
            <w:pPr>
              <w:rPr>
                <w:rFonts w:eastAsiaTheme="minorEastAsia"/>
              </w:rPr>
            </w:pPr>
          </w:p>
        </w:tc>
        <w:tc>
          <w:tcPr>
            <w:tcW w:w="1559" w:type="dxa"/>
          </w:tcPr>
          <w:p w14:paraId="0C2085F9" w14:textId="77777777" w:rsidR="00584B8A" w:rsidRPr="00C342CA" w:rsidRDefault="00584B8A" w:rsidP="00584B8A">
            <w:pPr>
              <w:rPr>
                <w:rFonts w:eastAsiaTheme="minorEastAsia"/>
              </w:rPr>
            </w:pPr>
          </w:p>
        </w:tc>
        <w:tc>
          <w:tcPr>
            <w:tcW w:w="1276" w:type="dxa"/>
          </w:tcPr>
          <w:p w14:paraId="56C060EC" w14:textId="77777777" w:rsidR="00584B8A" w:rsidRPr="00C342CA" w:rsidRDefault="00584B8A" w:rsidP="00584B8A">
            <w:pPr>
              <w:rPr>
                <w:rFonts w:eastAsiaTheme="minorEastAsia"/>
              </w:rPr>
            </w:pPr>
          </w:p>
        </w:tc>
        <w:tc>
          <w:tcPr>
            <w:tcW w:w="1275" w:type="dxa"/>
          </w:tcPr>
          <w:p w14:paraId="2D5311CE" w14:textId="77777777" w:rsidR="00584B8A" w:rsidRPr="00C342CA" w:rsidRDefault="00584B8A" w:rsidP="00584B8A">
            <w:pPr>
              <w:rPr>
                <w:rFonts w:eastAsiaTheme="minorEastAsia"/>
              </w:rPr>
            </w:pPr>
          </w:p>
        </w:tc>
        <w:tc>
          <w:tcPr>
            <w:tcW w:w="1560" w:type="dxa"/>
          </w:tcPr>
          <w:p w14:paraId="66DEDE08" w14:textId="77777777" w:rsidR="00584B8A" w:rsidRPr="00C342CA" w:rsidRDefault="00584B8A" w:rsidP="00584B8A">
            <w:pPr>
              <w:rPr>
                <w:rFonts w:eastAsiaTheme="minorEastAsia"/>
              </w:rPr>
            </w:pPr>
          </w:p>
        </w:tc>
        <w:tc>
          <w:tcPr>
            <w:tcW w:w="1417" w:type="dxa"/>
          </w:tcPr>
          <w:p w14:paraId="0EF8BCB7" w14:textId="77777777" w:rsidR="00584B8A" w:rsidRPr="00C342CA" w:rsidRDefault="00584B8A" w:rsidP="00584B8A">
            <w:pPr>
              <w:rPr>
                <w:rFonts w:eastAsiaTheme="minorEastAsia"/>
              </w:rPr>
            </w:pPr>
          </w:p>
        </w:tc>
      </w:tr>
    </w:tbl>
    <w:p w14:paraId="7A25F6F6" w14:textId="1950E2D0" w:rsidR="00584B8A" w:rsidRDefault="00584B8A" w:rsidP="003F2FF3">
      <w:pPr>
        <w:rPr>
          <w:rFonts w:ascii="Arial" w:eastAsiaTheme="minorEastAsia" w:hAnsi="Arial" w:cs="Arial"/>
        </w:rPr>
      </w:pPr>
    </w:p>
    <w:p w14:paraId="3539DF61" w14:textId="181973CB" w:rsidR="002A4291" w:rsidRDefault="002A4291" w:rsidP="002A4291">
      <w:pPr>
        <w:rPr>
          <w:rFonts w:ascii="Arial" w:eastAsiaTheme="minorEastAsia" w:hAnsi="Arial" w:cs="Arial"/>
        </w:rPr>
      </w:pPr>
      <w:r>
        <w:rPr>
          <w:rFonts w:ascii="Arial" w:eastAsiaTheme="minorEastAsia" w:hAnsi="Arial" w:cs="Arial"/>
        </w:rPr>
        <w:t xml:space="preserve">Observations from evaluations captured in Table 1 indicate that quantization non-aware training results in significant degradation for both scalar and vector quantization. For quantization-aware training, fixed (non-trainable) scalar quantization performs better than fixed (non-trainable) vector quantization. For quantization-aware training, trainable vector quantization (Case 2-2) performs better than trainable scalar quantization (Case 2-2) </w:t>
      </w:r>
    </w:p>
    <w:p w14:paraId="357BCF62" w14:textId="0AEB449D" w:rsidR="002A4291" w:rsidRDefault="002A4291" w:rsidP="002A4291">
      <w:pPr>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Pr>
          <w:rFonts w:ascii="Arial" w:eastAsiaTheme="minorEastAsia" w:hAnsi="Arial" w:cs="Arial"/>
          <w:b/>
          <w:bCs/>
        </w:rPr>
        <w:t>1</w:t>
      </w:r>
      <w:r>
        <w:rPr>
          <w:rFonts w:ascii="Arial" w:eastAsiaTheme="minorEastAsia" w:hAnsi="Arial" w:cs="Arial"/>
        </w:rPr>
        <w:t xml:space="preserve">: </w:t>
      </w:r>
      <w:r>
        <w:rPr>
          <w:rFonts w:ascii="Arial" w:eastAsiaTheme="minorEastAsia" w:hAnsi="Arial" w:cs="Arial"/>
          <w:b/>
          <w:bCs/>
        </w:rPr>
        <w:t xml:space="preserve">From Rel-18 evaluations captured in TR 38.843  </w:t>
      </w:r>
    </w:p>
    <w:p w14:paraId="63503408" w14:textId="79FDE44A" w:rsidR="002A4291" w:rsidRDefault="00B7730F" w:rsidP="003F2FF3">
      <w:pPr>
        <w:pStyle w:val="ListParagraph"/>
        <w:numPr>
          <w:ilvl w:val="0"/>
          <w:numId w:val="31"/>
        </w:numPr>
        <w:ind w:leftChars="0"/>
        <w:rPr>
          <w:rFonts w:ascii="Arial" w:eastAsiaTheme="minorEastAsia" w:hAnsi="Arial" w:cs="Arial"/>
          <w:b/>
          <w:bCs/>
        </w:rPr>
      </w:pPr>
      <w:r>
        <w:rPr>
          <w:rFonts w:ascii="Arial" w:eastAsiaTheme="minorEastAsia" w:hAnsi="Arial" w:cs="Arial"/>
          <w:b/>
          <w:bCs/>
        </w:rPr>
        <w:t>Q</w:t>
      </w:r>
      <w:r w:rsidR="002A4291" w:rsidRPr="002A4291">
        <w:rPr>
          <w:rFonts w:ascii="Arial" w:eastAsiaTheme="minorEastAsia" w:hAnsi="Arial" w:cs="Arial"/>
          <w:b/>
          <w:bCs/>
        </w:rPr>
        <w:t xml:space="preserve">uantization non-aware training </w:t>
      </w:r>
      <w:r>
        <w:rPr>
          <w:rFonts w:ascii="Arial" w:eastAsiaTheme="minorEastAsia" w:hAnsi="Arial" w:cs="Arial"/>
          <w:b/>
          <w:bCs/>
        </w:rPr>
        <w:t xml:space="preserve">(Case 1) </w:t>
      </w:r>
      <w:r w:rsidR="002A4291" w:rsidRPr="002A4291">
        <w:rPr>
          <w:rFonts w:ascii="Arial" w:eastAsiaTheme="minorEastAsia" w:hAnsi="Arial" w:cs="Arial"/>
          <w:b/>
          <w:bCs/>
        </w:rPr>
        <w:t xml:space="preserve">results in significant degradation </w:t>
      </w:r>
      <w:r w:rsidR="002A4291">
        <w:rPr>
          <w:rFonts w:ascii="Arial" w:eastAsiaTheme="minorEastAsia" w:hAnsi="Arial" w:cs="Arial"/>
          <w:b/>
          <w:bCs/>
        </w:rPr>
        <w:t>as compared to quantization-aware</w:t>
      </w:r>
      <w:r>
        <w:rPr>
          <w:rFonts w:ascii="Arial" w:eastAsiaTheme="minorEastAsia" w:hAnsi="Arial" w:cs="Arial"/>
          <w:b/>
          <w:bCs/>
        </w:rPr>
        <w:t xml:space="preserve"> (Case 2)</w:t>
      </w:r>
      <w:r w:rsidR="002A4291">
        <w:rPr>
          <w:rFonts w:ascii="Arial" w:eastAsiaTheme="minorEastAsia" w:hAnsi="Arial" w:cs="Arial"/>
          <w:b/>
          <w:bCs/>
        </w:rPr>
        <w:t xml:space="preserve"> training </w:t>
      </w:r>
      <w:r w:rsidR="002A4291" w:rsidRPr="002A4291">
        <w:rPr>
          <w:rFonts w:ascii="Arial" w:eastAsiaTheme="minorEastAsia" w:hAnsi="Arial" w:cs="Arial"/>
          <w:b/>
          <w:bCs/>
        </w:rPr>
        <w:t>for both scalar and vector quantization</w:t>
      </w:r>
      <w:r w:rsidR="002A4291" w:rsidRPr="002A4291">
        <w:rPr>
          <w:rFonts w:ascii="Arial" w:eastAsiaTheme="minorEastAsia" w:hAnsi="Arial" w:cs="Arial" w:hint="eastAsia"/>
          <w:b/>
          <w:bCs/>
        </w:rPr>
        <w:t xml:space="preserve"> </w:t>
      </w:r>
    </w:p>
    <w:p w14:paraId="4F19F212" w14:textId="3CFFE02C" w:rsidR="002A4291" w:rsidRDefault="002A4291" w:rsidP="003F2FF3">
      <w:pPr>
        <w:pStyle w:val="ListParagraph"/>
        <w:numPr>
          <w:ilvl w:val="0"/>
          <w:numId w:val="31"/>
        </w:numPr>
        <w:ind w:leftChars="0"/>
        <w:rPr>
          <w:rFonts w:ascii="Arial" w:eastAsiaTheme="minorEastAsia" w:hAnsi="Arial" w:cs="Arial"/>
          <w:b/>
          <w:bCs/>
        </w:rPr>
      </w:pPr>
      <w:r w:rsidRPr="002A4291">
        <w:rPr>
          <w:rFonts w:ascii="Arial" w:eastAsiaTheme="minorEastAsia" w:hAnsi="Arial" w:cs="Arial"/>
          <w:b/>
          <w:bCs/>
        </w:rPr>
        <w:t>For quantization-aware training, fixed (non-trainable) scalar quantization</w:t>
      </w:r>
      <w:r w:rsidR="00B7730F">
        <w:rPr>
          <w:rFonts w:ascii="Arial" w:eastAsiaTheme="minorEastAsia" w:hAnsi="Arial" w:cs="Arial"/>
          <w:b/>
          <w:bCs/>
        </w:rPr>
        <w:t xml:space="preserve"> (SQ Case2-1)</w:t>
      </w:r>
      <w:r w:rsidRPr="002A4291">
        <w:rPr>
          <w:rFonts w:ascii="Arial" w:eastAsiaTheme="minorEastAsia" w:hAnsi="Arial" w:cs="Arial"/>
          <w:b/>
          <w:bCs/>
        </w:rPr>
        <w:t xml:space="preserve"> performs better than fixed (non-trainable) vector quantization</w:t>
      </w:r>
      <w:r w:rsidR="00B7730F">
        <w:rPr>
          <w:rFonts w:ascii="Arial" w:eastAsiaTheme="minorEastAsia" w:hAnsi="Arial" w:cs="Arial"/>
          <w:b/>
          <w:bCs/>
        </w:rPr>
        <w:t xml:space="preserve"> (VQ 2-1)</w:t>
      </w:r>
      <w:r>
        <w:rPr>
          <w:rFonts w:ascii="Arial" w:eastAsiaTheme="minorEastAsia" w:hAnsi="Arial" w:cs="Arial"/>
          <w:b/>
          <w:bCs/>
        </w:rPr>
        <w:t>.</w:t>
      </w:r>
    </w:p>
    <w:p w14:paraId="3BE6B046" w14:textId="6EDE6902" w:rsidR="002A4291" w:rsidRDefault="002A4291" w:rsidP="003F2FF3">
      <w:pPr>
        <w:pStyle w:val="ListParagraph"/>
        <w:numPr>
          <w:ilvl w:val="0"/>
          <w:numId w:val="31"/>
        </w:numPr>
        <w:ind w:leftChars="0"/>
        <w:rPr>
          <w:rFonts w:ascii="Arial" w:eastAsiaTheme="minorEastAsia" w:hAnsi="Arial" w:cs="Arial"/>
          <w:b/>
          <w:bCs/>
        </w:rPr>
      </w:pPr>
      <w:r w:rsidRPr="002A4291">
        <w:rPr>
          <w:rFonts w:ascii="Arial" w:eastAsiaTheme="minorEastAsia" w:hAnsi="Arial" w:cs="Arial"/>
          <w:b/>
          <w:bCs/>
        </w:rPr>
        <w:t>For quantization-aware training, trainable vector quantization (</w:t>
      </w:r>
      <w:r w:rsidR="00B7730F">
        <w:rPr>
          <w:rFonts w:ascii="Arial" w:eastAsiaTheme="minorEastAsia" w:hAnsi="Arial" w:cs="Arial"/>
          <w:b/>
          <w:bCs/>
        </w:rPr>
        <w:t xml:space="preserve">SQ </w:t>
      </w:r>
      <w:r w:rsidRPr="002A4291">
        <w:rPr>
          <w:rFonts w:ascii="Arial" w:eastAsiaTheme="minorEastAsia" w:hAnsi="Arial" w:cs="Arial"/>
          <w:b/>
          <w:bCs/>
        </w:rPr>
        <w:t>Case 2-2) performs better than trainable scalar quantization (</w:t>
      </w:r>
      <w:r w:rsidR="00B7730F">
        <w:rPr>
          <w:rFonts w:ascii="Arial" w:eastAsiaTheme="minorEastAsia" w:hAnsi="Arial" w:cs="Arial"/>
          <w:b/>
          <w:bCs/>
        </w:rPr>
        <w:t xml:space="preserve">VQ </w:t>
      </w:r>
      <w:r w:rsidRPr="002A4291">
        <w:rPr>
          <w:rFonts w:ascii="Arial" w:eastAsiaTheme="minorEastAsia" w:hAnsi="Arial" w:cs="Arial"/>
          <w:b/>
          <w:bCs/>
        </w:rPr>
        <w:t>Case 2-2)</w:t>
      </w:r>
      <w:r>
        <w:rPr>
          <w:rFonts w:ascii="Arial" w:eastAsiaTheme="minorEastAsia" w:hAnsi="Arial" w:cs="Arial"/>
          <w:b/>
          <w:bCs/>
        </w:rPr>
        <w:t>.</w:t>
      </w:r>
    </w:p>
    <w:p w14:paraId="544A309F" w14:textId="77777777" w:rsidR="002A4291" w:rsidRPr="002A4291" w:rsidRDefault="002A4291" w:rsidP="003F2FF3">
      <w:pPr>
        <w:pStyle w:val="ListParagraph"/>
        <w:numPr>
          <w:ilvl w:val="0"/>
          <w:numId w:val="31"/>
        </w:numPr>
        <w:ind w:leftChars="0"/>
        <w:rPr>
          <w:rFonts w:ascii="Arial" w:eastAsiaTheme="minorEastAsia" w:hAnsi="Arial" w:cs="Arial"/>
          <w:b/>
          <w:bCs/>
        </w:rPr>
      </w:pPr>
    </w:p>
    <w:p w14:paraId="42279BC1" w14:textId="656F6D82" w:rsidR="005C1D78" w:rsidRDefault="00CE1F8C" w:rsidP="0046162F">
      <w:pPr>
        <w:rPr>
          <w:rFonts w:ascii="Arial" w:eastAsiaTheme="minorEastAsia" w:hAnsi="Arial" w:cs="Arial"/>
        </w:rPr>
      </w:pPr>
      <w:r w:rsidRPr="00CE1F8C">
        <w:rPr>
          <w:rFonts w:ascii="Arial" w:eastAsiaTheme="minorEastAsia" w:hAnsi="Arial" w:cs="Arial"/>
          <w:noProof/>
        </w:rPr>
        <mc:AlternateContent>
          <mc:Choice Requires="wps">
            <w:drawing>
              <wp:anchor distT="45720" distB="45720" distL="114300" distR="114300" simplePos="0" relativeHeight="251659264" behindDoc="0" locked="0" layoutInCell="1" allowOverlap="1" wp14:anchorId="78F602E8" wp14:editId="72B82AC7">
                <wp:simplePos x="0" y="0"/>
                <wp:positionH relativeFrom="column">
                  <wp:posOffset>88808</wp:posOffset>
                </wp:positionH>
                <wp:positionV relativeFrom="paragraph">
                  <wp:posOffset>435804</wp:posOffset>
                </wp:positionV>
                <wp:extent cx="6233795" cy="1404620"/>
                <wp:effectExtent l="0" t="0" r="1460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795" cy="1404620"/>
                        </a:xfrm>
                        <a:prstGeom prst="rect">
                          <a:avLst/>
                        </a:prstGeom>
                        <a:solidFill>
                          <a:srgbClr val="FFFFFF"/>
                        </a:solidFill>
                        <a:ln w="9525">
                          <a:solidFill>
                            <a:srgbClr val="000000"/>
                          </a:solidFill>
                          <a:miter lim="800000"/>
                          <a:headEnd/>
                          <a:tailEnd/>
                        </a:ln>
                      </wps:spPr>
                      <wps:txbx>
                        <w:txbxContent>
                          <w:p w14:paraId="7C7076E0" w14:textId="2E44F26C" w:rsidR="00A73BA6" w:rsidRDefault="00A73BA6" w:rsidP="005C1D78">
                            <w:pPr>
                              <w:ind w:left="800" w:hanging="400"/>
                              <w:rPr>
                                <w:rFonts w:eastAsiaTheme="minorEastAsia"/>
                              </w:rPr>
                            </w:pPr>
                            <w:r>
                              <w:rPr>
                                <w:rFonts w:eastAsiaTheme="minorEastAsia" w:hint="eastAsia"/>
                              </w:rPr>
                              <w:t>3</w:t>
                            </w:r>
                            <w:r>
                              <w:rPr>
                                <w:rFonts w:eastAsiaTheme="minorEastAsia"/>
                              </w:rPr>
                              <w:t>8.843 TP [R1-2505019]</w:t>
                            </w:r>
                          </w:p>
                          <w:p w14:paraId="2614DF98" w14:textId="272B62DB" w:rsidR="00A73BA6" w:rsidRPr="00B42D7A" w:rsidRDefault="00A73BA6" w:rsidP="005C1D78">
                            <w:pPr>
                              <w:ind w:left="800" w:hanging="400"/>
                              <w:rPr>
                                <w:rFonts w:ascii="Arial" w:eastAsiaTheme="minorEastAsia" w:hAnsi="Arial" w:cs="Arial"/>
                              </w:rPr>
                            </w:pPr>
                            <w:r w:rsidRPr="00B42D7A">
                              <w:rPr>
                                <w:rFonts w:ascii="Arial" w:eastAsiaTheme="minorEastAsia" w:hAnsi="Arial" w:cs="Arial"/>
                              </w:rPr>
                              <w:t>*** text omitted***</w:t>
                            </w:r>
                          </w:p>
                          <w:p w14:paraId="4EC04D8A" w14:textId="264EA4F2" w:rsidR="00A73BA6" w:rsidRDefault="00A73BA6" w:rsidP="005C1D78">
                            <w:pPr>
                              <w:pStyle w:val="ListParagraph"/>
                              <w:numPr>
                                <w:ilvl w:val="0"/>
                                <w:numId w:val="33"/>
                              </w:numPr>
                              <w:ind w:leftChars="0"/>
                              <w:rPr>
                                <w:rFonts w:ascii="Times New Roman" w:hAnsi="Times New Roman" w:cs="Times New Roman"/>
                              </w:rPr>
                            </w:pPr>
                            <w:r w:rsidRPr="005C1D78">
                              <w:rPr>
                                <w:rFonts w:ascii="Times New Roman" w:hAnsi="Times New Roman" w:cs="Times New Roman"/>
                              </w:rPr>
                              <w:t>For sub-options 3a-1 (with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321AAF48" w14:textId="5FB7DE29" w:rsidR="00A73BA6" w:rsidRPr="00B42D7A" w:rsidRDefault="00A73BA6" w:rsidP="00B42D7A">
                            <w:pPr>
                              <w:ind w:left="400"/>
                              <w:rPr>
                                <w:rFonts w:ascii="Arial" w:eastAsiaTheme="minorEastAsia" w:hAnsi="Arial" w:cs="Arial"/>
                              </w:rPr>
                            </w:pPr>
                            <w:r w:rsidRPr="00B42D7A">
                              <w:rPr>
                                <w:rFonts w:ascii="Arial" w:eastAsiaTheme="minorEastAsia" w:hAnsi="Arial" w:cs="Arial"/>
                              </w:rPr>
                              <w:t>*** text omitted***</w:t>
                            </w:r>
                          </w:p>
                          <w:p w14:paraId="03BCD20B" w14:textId="52D4F4CD" w:rsidR="00A73BA6" w:rsidRPr="005C1D78" w:rsidRDefault="00A73BA6" w:rsidP="005C1D78">
                            <w:pPr>
                              <w:pStyle w:val="ListParagraph"/>
                              <w:numPr>
                                <w:ilvl w:val="0"/>
                                <w:numId w:val="33"/>
                              </w:numPr>
                              <w:ind w:leftChars="0"/>
                              <w:rPr>
                                <w:rFonts w:ascii="Times New Roman" w:hAnsi="Times New Roman" w:cs="Times New Roman"/>
                              </w:rPr>
                            </w:pPr>
                            <w:r w:rsidRPr="005C1D78">
                              <w:rPr>
                                <w:rFonts w:ascii="Times New Roman" w:hAnsi="Times New Roman" w:cs="Times New Roman"/>
                              </w:rPr>
                              <w:t>Regarding quantization for CSI payload, Direction C uses a standardized quantization codebook.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F602E8" id="_x0000_t202" coordsize="21600,21600" o:spt="202" path="m,l,21600r21600,l21600,xe">
                <v:stroke joinstyle="miter"/>
                <v:path gradientshapeok="t" o:connecttype="rect"/>
              </v:shapetype>
              <v:shape id="Text Box 2" o:spid="_x0000_s1026" type="#_x0000_t202" style="position:absolute;left:0;text-align:left;margin-left:7pt;margin-top:34.3pt;width:490.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OEJg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">
                <v:textbox style="mso-fit-shape-to-text:t">
                  <w:txbxContent>
                    <w:p w14:paraId="7C7076E0" w14:textId="2E44F26C" w:rsidR="00A73BA6" w:rsidRDefault="00A73BA6" w:rsidP="005C1D78">
                      <w:pPr>
                        <w:ind w:left="800" w:hanging="400"/>
                        <w:rPr>
                          <w:rFonts w:eastAsiaTheme="minorEastAsia"/>
                        </w:rPr>
                      </w:pPr>
                      <w:r>
                        <w:rPr>
                          <w:rFonts w:eastAsiaTheme="minorEastAsia" w:hint="eastAsia"/>
                        </w:rPr>
                        <w:t>3</w:t>
                      </w:r>
                      <w:r>
                        <w:rPr>
                          <w:rFonts w:eastAsiaTheme="minorEastAsia"/>
                        </w:rPr>
                        <w:t>8.843 TP [R1-2505019]</w:t>
                      </w:r>
                    </w:p>
                    <w:p w14:paraId="2614DF98" w14:textId="272B62DB" w:rsidR="00A73BA6" w:rsidRPr="00B42D7A" w:rsidRDefault="00A73BA6" w:rsidP="005C1D78">
                      <w:pPr>
                        <w:ind w:left="800" w:hanging="400"/>
                        <w:rPr>
                          <w:rFonts w:ascii="Arial" w:eastAsiaTheme="minorEastAsia" w:hAnsi="Arial" w:cs="Arial"/>
                        </w:rPr>
                      </w:pPr>
                      <w:r w:rsidRPr="00B42D7A">
                        <w:rPr>
                          <w:rFonts w:ascii="Arial" w:eastAsiaTheme="minorEastAsia" w:hAnsi="Arial" w:cs="Arial"/>
                        </w:rPr>
                        <w:t>*** text omitted***</w:t>
                      </w:r>
                    </w:p>
                    <w:p w14:paraId="4EC04D8A" w14:textId="264EA4F2" w:rsidR="00A73BA6" w:rsidRDefault="00A73BA6" w:rsidP="005C1D78">
                      <w:pPr>
                        <w:pStyle w:val="ListParagraph"/>
                        <w:numPr>
                          <w:ilvl w:val="0"/>
                          <w:numId w:val="33"/>
                        </w:numPr>
                        <w:ind w:leftChars="0"/>
                        <w:rPr>
                          <w:rFonts w:ascii="Times New Roman" w:hAnsi="Times New Roman" w:cs="Times New Roman"/>
                        </w:rPr>
                      </w:pPr>
                      <w:r w:rsidRPr="005C1D78">
                        <w:rPr>
                          <w:rFonts w:ascii="Times New Roman" w:hAnsi="Times New Roman" w:cs="Times New Roman"/>
                        </w:rPr>
                        <w:t>For sub-options 3a-1 (with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321AAF48" w14:textId="5FB7DE29" w:rsidR="00A73BA6" w:rsidRPr="00B42D7A" w:rsidRDefault="00A73BA6" w:rsidP="00B42D7A">
                      <w:pPr>
                        <w:ind w:left="400"/>
                        <w:rPr>
                          <w:rFonts w:ascii="Arial" w:eastAsiaTheme="minorEastAsia" w:hAnsi="Arial" w:cs="Arial"/>
                        </w:rPr>
                      </w:pPr>
                      <w:r w:rsidRPr="00B42D7A">
                        <w:rPr>
                          <w:rFonts w:ascii="Arial" w:eastAsiaTheme="minorEastAsia" w:hAnsi="Arial" w:cs="Arial"/>
                        </w:rPr>
                        <w:t>*** text omitted***</w:t>
                      </w:r>
                    </w:p>
                    <w:p w14:paraId="03BCD20B" w14:textId="52D4F4CD" w:rsidR="00A73BA6" w:rsidRPr="005C1D78" w:rsidRDefault="00A73BA6" w:rsidP="005C1D78">
                      <w:pPr>
                        <w:pStyle w:val="ListParagraph"/>
                        <w:numPr>
                          <w:ilvl w:val="0"/>
                          <w:numId w:val="33"/>
                        </w:numPr>
                        <w:ind w:leftChars="0"/>
                        <w:rPr>
                          <w:rFonts w:ascii="Times New Roman" w:hAnsi="Times New Roman" w:cs="Times New Roman"/>
                        </w:rPr>
                      </w:pPr>
                      <w:r w:rsidRPr="005C1D78">
                        <w:rPr>
                          <w:rFonts w:ascii="Times New Roman" w:hAnsi="Times New Roman" w:cs="Times New Roman"/>
                        </w:rPr>
                        <w:t>Regarding quantization for CSI payload, Direction C uses a standardized quantization codebook.</w:t>
                      </w:r>
                    </w:p>
                  </w:txbxContent>
                </v:textbox>
                <w10:wrap type="square"/>
              </v:shape>
            </w:pict>
          </mc:Fallback>
        </mc:AlternateContent>
      </w:r>
      <w:r w:rsidRPr="00CE1F8C">
        <w:rPr>
          <w:rFonts w:ascii="Arial" w:eastAsiaTheme="minorEastAsia" w:hAnsi="Arial" w:cs="Arial" w:hint="eastAsia"/>
        </w:rPr>
        <w:t>T</w:t>
      </w:r>
      <w:r w:rsidRPr="00CE1F8C">
        <w:rPr>
          <w:rFonts w:ascii="Arial" w:eastAsiaTheme="minorEastAsia" w:hAnsi="Arial" w:cs="Arial"/>
        </w:rPr>
        <w:t>he f</w:t>
      </w:r>
      <w:r>
        <w:rPr>
          <w:rFonts w:ascii="Arial" w:eastAsiaTheme="minorEastAsia" w:hAnsi="Arial" w:cs="Arial"/>
        </w:rPr>
        <w:t xml:space="preserve">ollowing was agreed and captured for the TR 38.843 regarding quantization in the different inter-vendor training collaboration options. </w:t>
      </w:r>
    </w:p>
    <w:p w14:paraId="74BE7EE6" w14:textId="25A5C1AC" w:rsidR="00E56DA0" w:rsidRDefault="00E56DA0" w:rsidP="00E56DA0">
      <w:pPr>
        <w:rPr>
          <w:rFonts w:ascii="Arial" w:eastAsiaTheme="minorEastAsia" w:hAnsi="Arial" w:cs="Arial"/>
        </w:rPr>
      </w:pPr>
      <w:r>
        <w:rPr>
          <w:rFonts w:ascii="Arial" w:eastAsiaTheme="minorEastAsia" w:hAnsi="Arial" w:cs="Arial"/>
        </w:rPr>
        <w:t>At least for fully specified refence model in Direction C of inter-vendor training collaboration, the quantization codebook shall be specified as vendors are not expected to exchange training/inference related information other than parameters in data collection. Moreover, since the reference model is to specified using the statistical synthetic channel</w:t>
      </w:r>
      <w:r w:rsidR="00A73BA6">
        <w:rPr>
          <w:rFonts w:ascii="Arial" w:eastAsiaTheme="minorEastAsia" w:hAnsi="Arial" w:cs="Arial"/>
        </w:rPr>
        <w:t>,</w:t>
      </w:r>
      <w:r>
        <w:rPr>
          <w:rFonts w:ascii="Arial" w:eastAsiaTheme="minorEastAsia" w:hAnsi="Arial" w:cs="Arial"/>
        </w:rPr>
        <w:t xml:space="preserve"> while the actual models can be trained on field data, trainable VQ might be challenging (see the performance for VQ Case2-1). Thus, RAN1 may consider at least SQ 2-1 for Direction C. For Direction A, quantization codebook parameters can be transferred as part of dataset sharing </w:t>
      </w:r>
      <w:r w:rsidR="00A73BA6">
        <w:rPr>
          <w:rFonts w:ascii="Arial" w:eastAsiaTheme="minorEastAsia" w:hAnsi="Arial" w:cs="Arial"/>
        </w:rPr>
        <w:t>under</w:t>
      </w:r>
      <w:r>
        <w:rPr>
          <w:rFonts w:ascii="Arial" w:eastAsiaTheme="minorEastAsia" w:hAnsi="Arial" w:cs="Arial"/>
        </w:rPr>
        <w:t xml:space="preserve"> Opt. 4-1 and reference encoder sharing </w:t>
      </w:r>
      <w:r w:rsidR="00A73BA6">
        <w:rPr>
          <w:rFonts w:ascii="Arial" w:eastAsiaTheme="minorEastAsia" w:hAnsi="Arial" w:cs="Arial"/>
        </w:rPr>
        <w:t xml:space="preserve">under </w:t>
      </w:r>
      <w:r>
        <w:rPr>
          <w:rFonts w:ascii="Arial" w:eastAsiaTheme="minorEastAsia" w:hAnsi="Arial" w:cs="Arial"/>
        </w:rPr>
        <w:t xml:space="preserve">Opt. 4-1, respectively. Moreover, Direction A opens the door for VQ Case 2-2 as the quantization codebook can be trained </w:t>
      </w:r>
      <w:r w:rsidR="00A73BA6">
        <w:rPr>
          <w:rFonts w:ascii="Arial" w:eastAsiaTheme="minorEastAsia" w:hAnsi="Arial" w:cs="Arial"/>
        </w:rPr>
        <w:t>using</w:t>
      </w:r>
      <w:r>
        <w:rPr>
          <w:rFonts w:ascii="Arial" w:eastAsiaTheme="minorEastAsia" w:hAnsi="Arial" w:cs="Arial"/>
        </w:rPr>
        <w:t xml:space="preserve"> field data </w:t>
      </w:r>
      <w:r w:rsidR="00A73BA6">
        <w:rPr>
          <w:rFonts w:ascii="Arial" w:eastAsiaTheme="minorEastAsia" w:hAnsi="Arial" w:cs="Arial"/>
        </w:rPr>
        <w:t>in conjunction with</w:t>
      </w:r>
      <w:r>
        <w:rPr>
          <w:rFonts w:ascii="Arial" w:eastAsiaTheme="minorEastAsia" w:hAnsi="Arial" w:cs="Arial"/>
        </w:rPr>
        <w:t xml:space="preserve">the NW-side decoder and UE-side encoder. </w:t>
      </w:r>
    </w:p>
    <w:p w14:paraId="0167955F" w14:textId="136516DF" w:rsidR="00D24B37" w:rsidRDefault="00D24B37" w:rsidP="00D24B37">
      <w:pPr>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3</w:t>
      </w:r>
      <w:r>
        <w:rPr>
          <w:rFonts w:ascii="Arial" w:eastAsiaTheme="minorEastAsia" w:hAnsi="Arial" w:cs="Arial"/>
        </w:rPr>
        <w:t xml:space="preserve">: </w:t>
      </w:r>
      <w:r w:rsidR="00E90642">
        <w:rPr>
          <w:rFonts w:ascii="Arial" w:eastAsiaTheme="minorEastAsia" w:hAnsi="Arial" w:cs="Arial"/>
          <w:b/>
          <w:bCs/>
        </w:rPr>
        <w:t xml:space="preserve">For fully-specified reference model, support </w:t>
      </w:r>
      <w:r w:rsidR="007E1FC4">
        <w:rPr>
          <w:rFonts w:ascii="Arial" w:eastAsiaTheme="minorEastAsia" w:hAnsi="Arial" w:cs="Arial"/>
          <w:b/>
          <w:bCs/>
        </w:rPr>
        <w:t xml:space="preserve">at least </w:t>
      </w:r>
    </w:p>
    <w:p w14:paraId="1797C89B" w14:textId="33CDC78F" w:rsidR="007E1FC4" w:rsidRDefault="007E1FC4" w:rsidP="007E1FC4">
      <w:pPr>
        <w:pStyle w:val="ListParagraph"/>
        <w:numPr>
          <w:ilvl w:val="0"/>
          <w:numId w:val="31"/>
        </w:numPr>
        <w:ind w:leftChars="0"/>
        <w:rPr>
          <w:rFonts w:ascii="Arial" w:eastAsiaTheme="minorEastAsia" w:hAnsi="Arial" w:cs="Arial"/>
          <w:b/>
          <w:bCs/>
        </w:rPr>
      </w:pPr>
      <w:r>
        <w:rPr>
          <w:rFonts w:ascii="Arial" w:eastAsiaTheme="minorEastAsia" w:hAnsi="Arial" w:cs="Arial"/>
          <w:b/>
          <w:bCs/>
        </w:rPr>
        <w:t xml:space="preserve">Alt1-1: </w:t>
      </w:r>
      <w:r w:rsidRPr="00D24B37">
        <w:rPr>
          <w:rFonts w:ascii="Arial" w:eastAsiaTheme="minorEastAsia" w:hAnsi="Arial" w:cs="Arial"/>
          <w:b/>
          <w:bCs/>
        </w:rPr>
        <w:t xml:space="preserve">Fixed </w:t>
      </w:r>
      <w:r>
        <w:rPr>
          <w:rFonts w:ascii="Arial" w:eastAsiaTheme="minorEastAsia" w:hAnsi="Arial" w:cs="Arial"/>
          <w:b/>
          <w:bCs/>
        </w:rPr>
        <w:t xml:space="preserve">scalar </w:t>
      </w:r>
      <w:r w:rsidRPr="00D24B37">
        <w:rPr>
          <w:rFonts w:ascii="Arial" w:eastAsiaTheme="minorEastAsia" w:hAnsi="Arial" w:cs="Arial"/>
          <w:b/>
          <w:bCs/>
        </w:rPr>
        <w:t>quantization codebook</w:t>
      </w:r>
      <w:r w:rsidR="00046125">
        <w:rPr>
          <w:rFonts w:ascii="Arial" w:eastAsiaTheme="minorEastAsia" w:hAnsi="Arial" w:cs="Arial"/>
          <w:b/>
          <w:bCs/>
        </w:rPr>
        <w:t>(</w:t>
      </w:r>
      <w:r w:rsidR="00B42D7A">
        <w:rPr>
          <w:rFonts w:ascii="Arial" w:eastAsiaTheme="minorEastAsia" w:hAnsi="Arial" w:cs="Arial"/>
          <w:b/>
          <w:bCs/>
        </w:rPr>
        <w:t>s</w:t>
      </w:r>
      <w:r w:rsidR="00046125">
        <w:rPr>
          <w:rFonts w:ascii="Arial" w:eastAsiaTheme="minorEastAsia" w:hAnsi="Arial" w:cs="Arial"/>
          <w:b/>
          <w:bCs/>
        </w:rPr>
        <w:t>)</w:t>
      </w:r>
      <w:r w:rsidRPr="00D24B37">
        <w:rPr>
          <w:rFonts w:ascii="Arial" w:eastAsiaTheme="minorEastAsia" w:hAnsi="Arial" w:cs="Arial"/>
          <w:b/>
          <w:bCs/>
        </w:rPr>
        <w:t xml:space="preserve"> </w:t>
      </w:r>
    </w:p>
    <w:p w14:paraId="2F27EFBC" w14:textId="765F6BB7" w:rsidR="007E1FC4" w:rsidRDefault="007E1FC4" w:rsidP="007E1FC4">
      <w:pPr>
        <w:pStyle w:val="ListParagraph"/>
        <w:numPr>
          <w:ilvl w:val="0"/>
          <w:numId w:val="31"/>
        </w:numPr>
        <w:ind w:leftChars="0"/>
        <w:rPr>
          <w:rFonts w:ascii="Arial" w:eastAsiaTheme="minorEastAsia" w:hAnsi="Arial" w:cs="Arial"/>
          <w:b/>
          <w:bCs/>
        </w:rPr>
      </w:pPr>
      <w:r>
        <w:rPr>
          <w:rFonts w:ascii="Arial" w:eastAsiaTheme="minorEastAsia" w:hAnsi="Arial" w:cs="Arial" w:hint="eastAsia"/>
          <w:b/>
          <w:bCs/>
        </w:rPr>
        <w:t>F</w:t>
      </w:r>
      <w:r>
        <w:rPr>
          <w:rFonts w:ascii="Arial" w:eastAsiaTheme="minorEastAsia" w:hAnsi="Arial" w:cs="Arial"/>
          <w:b/>
          <w:bCs/>
        </w:rPr>
        <w:t xml:space="preserve">FS: whether/how to support </w:t>
      </w:r>
      <w:r w:rsidR="00B42D7A">
        <w:rPr>
          <w:rFonts w:ascii="Arial" w:eastAsiaTheme="minorEastAsia" w:hAnsi="Arial" w:cs="Arial"/>
          <w:b/>
          <w:bCs/>
        </w:rPr>
        <w:t>fixed vector</w:t>
      </w:r>
      <w:r>
        <w:rPr>
          <w:rFonts w:ascii="Arial" w:eastAsiaTheme="minorEastAsia" w:hAnsi="Arial" w:cs="Arial"/>
          <w:b/>
          <w:bCs/>
        </w:rPr>
        <w:t xml:space="preserve"> quantization codebook </w:t>
      </w:r>
    </w:p>
    <w:p w14:paraId="282B137F" w14:textId="77777777" w:rsidR="007E1FC4" w:rsidRPr="005720E1" w:rsidRDefault="007E1FC4" w:rsidP="00D24B37">
      <w:pPr>
        <w:rPr>
          <w:rFonts w:ascii="Arial" w:eastAsiaTheme="minorEastAsia" w:hAnsi="Arial" w:cs="Arial"/>
        </w:rPr>
      </w:pPr>
    </w:p>
    <w:p w14:paraId="3F036C89" w14:textId="6330696E" w:rsidR="00D24B37" w:rsidRPr="00D24B37" w:rsidRDefault="00344E8B" w:rsidP="0046162F">
      <w:pPr>
        <w:rPr>
          <w:rFonts w:ascii="Arial" w:eastAsiaTheme="minorEastAsia" w:hAnsi="Arial" w:cs="Arial"/>
        </w:rPr>
      </w:pPr>
      <w:r>
        <w:rPr>
          <w:rFonts w:ascii="Arial" w:eastAsiaTheme="minorEastAsia" w:hAnsi="Arial" w:cs="Arial" w:hint="eastAsia"/>
        </w:rPr>
        <w:t>I</w:t>
      </w:r>
      <w:r>
        <w:rPr>
          <w:rFonts w:ascii="Arial" w:eastAsiaTheme="minorEastAsia" w:hAnsi="Arial" w:cs="Arial"/>
        </w:rPr>
        <w:t>n order to define the quantization codebooks at least the model output dimension (</w:t>
      </w:r>
      <m:oMath>
        <m:sSub>
          <m:sSubPr>
            <m:ctrlPr>
              <w:rPr>
                <w:rFonts w:ascii="Cambria Math" w:eastAsiaTheme="minorEastAsia" w:hAnsi="Cambria Math" w:cs="Arial"/>
                <w:i/>
              </w:rPr>
            </m:ctrlPr>
          </m:sSubPr>
          <m:e>
            <m:r>
              <w:rPr>
                <w:rFonts w:ascii="Cambria Math" w:eastAsiaTheme="minorEastAsia" w:hAnsi="Cambria Math" w:cs="Arial"/>
              </w:rPr>
              <m:t>Z</m:t>
            </m:r>
          </m:e>
          <m:sub>
            <m:r>
              <w:rPr>
                <w:rFonts w:ascii="Cambria Math" w:eastAsiaTheme="minorEastAsia" w:hAnsi="Cambria Math" w:cs="Arial"/>
              </w:rPr>
              <m:t>dim</m:t>
            </m:r>
          </m:sub>
        </m:sSub>
        <m:r>
          <w:rPr>
            <w:rFonts w:ascii="Cambria Math" w:eastAsiaTheme="minorEastAsia" w:hAnsi="Cambria Math" w:cs="Arial"/>
          </w:rPr>
          <m:t>)</m:t>
        </m:r>
      </m:oMath>
      <w:r>
        <w:rPr>
          <w:rFonts w:ascii="Arial" w:eastAsiaTheme="minorEastAsia" w:hAnsi="Arial" w:cs="Arial" w:hint="eastAsia"/>
        </w:rPr>
        <w:t xml:space="preserve"> </w:t>
      </w:r>
      <w:r>
        <w:rPr>
          <w:rFonts w:ascii="Arial" w:eastAsiaTheme="minorEastAsia" w:hAnsi="Arial" w:cs="Arial"/>
        </w:rPr>
        <w:t>should be f</w:t>
      </w:r>
      <w:r w:rsidR="00F97F49">
        <w:rPr>
          <w:rFonts w:ascii="Arial" w:eastAsiaTheme="minorEastAsia" w:hAnsi="Arial" w:cs="Arial"/>
        </w:rPr>
        <w:t>ixed</w:t>
      </w:r>
      <w:r>
        <w:rPr>
          <w:rFonts w:ascii="Arial" w:eastAsiaTheme="minorEastAsia" w:hAnsi="Arial" w:cs="Arial"/>
        </w:rPr>
        <w:t xml:space="preserve"> to a single </w:t>
      </w:r>
      <w:r w:rsidR="00F97F49">
        <w:rPr>
          <w:rFonts w:ascii="Arial" w:eastAsiaTheme="minorEastAsia" w:hAnsi="Arial" w:cs="Arial"/>
        </w:rPr>
        <w:t xml:space="preserve">specified value </w:t>
      </w:r>
      <w:r>
        <w:rPr>
          <w:rFonts w:ascii="Arial" w:eastAsiaTheme="minorEastAsia" w:hAnsi="Arial" w:cs="Arial"/>
        </w:rPr>
        <w:t>or set of values. Then, the dimension of quantized output (</w:t>
      </w:r>
      <m:oMath>
        <m:sSub>
          <m:sSubPr>
            <m:ctrlPr>
              <w:rPr>
                <w:rFonts w:ascii="Cambria Math" w:eastAsiaTheme="minorEastAsia" w:hAnsi="Cambria Math" w:cs="Arial"/>
                <w:i/>
              </w:rPr>
            </m:ctrlPr>
          </m:sSubPr>
          <m:e>
            <m:r>
              <w:rPr>
                <w:rFonts w:ascii="Cambria Math" w:eastAsiaTheme="minorEastAsia" w:hAnsi="Cambria Math" w:cs="Arial"/>
              </w:rPr>
              <m:t>Z</m:t>
            </m:r>
          </m:e>
          <m:sub>
            <m:r>
              <w:rPr>
                <w:rFonts w:ascii="Cambria Math" w:eastAsiaTheme="minorEastAsia" w:hAnsi="Cambria Math" w:cs="Arial"/>
              </w:rPr>
              <m:t>Q</m:t>
            </m:r>
          </m:sub>
        </m:sSub>
        <m:r>
          <w:rPr>
            <w:rFonts w:ascii="Cambria Math" w:eastAsiaTheme="minorEastAsia" w:hAnsi="Cambria Math" w:cs="Arial"/>
          </w:rPr>
          <m:t>)</m:t>
        </m:r>
      </m:oMath>
      <w:r>
        <w:rPr>
          <w:rFonts w:ascii="Arial" w:eastAsiaTheme="minorEastAsia" w:hAnsi="Arial" w:cs="Arial" w:hint="eastAsia"/>
        </w:rPr>
        <w:t xml:space="preserve"> </w:t>
      </w:r>
      <w:r>
        <w:rPr>
          <w:rFonts w:ascii="Arial" w:eastAsiaTheme="minorEastAsia" w:hAnsi="Arial" w:cs="Arial"/>
        </w:rPr>
        <w:t xml:space="preserve"> can be defined in relation to </w:t>
      </w:r>
      <m:oMath>
        <m:sSub>
          <m:sSubPr>
            <m:ctrlPr>
              <w:rPr>
                <w:rFonts w:ascii="Cambria Math" w:eastAsiaTheme="minorEastAsia" w:hAnsi="Cambria Math" w:cs="Arial"/>
                <w:i/>
              </w:rPr>
            </m:ctrlPr>
          </m:sSubPr>
          <m:e>
            <m:r>
              <w:rPr>
                <w:rFonts w:ascii="Cambria Math" w:eastAsiaTheme="minorEastAsia" w:hAnsi="Cambria Math" w:cs="Arial"/>
              </w:rPr>
              <m:t>Z</m:t>
            </m:r>
          </m:e>
          <m:sub>
            <m:r>
              <w:rPr>
                <w:rFonts w:ascii="Cambria Math" w:eastAsiaTheme="minorEastAsia" w:hAnsi="Cambria Math" w:cs="Arial"/>
              </w:rPr>
              <m:t>dim</m:t>
            </m:r>
          </m:sub>
        </m:sSub>
      </m:oMath>
      <w:r>
        <w:rPr>
          <w:rFonts w:ascii="Arial" w:eastAsiaTheme="minorEastAsia" w:hAnsi="Arial" w:cs="Arial" w:hint="eastAsia"/>
        </w:rPr>
        <w:t xml:space="preserve"> </w:t>
      </w:r>
      <w:r>
        <w:rPr>
          <w:rFonts w:ascii="Arial" w:eastAsiaTheme="minorEastAsia" w:hAnsi="Arial" w:cs="Arial"/>
        </w:rPr>
        <w:t>and the average number of bits per model output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bits</m:t>
            </m:r>
          </m:sub>
        </m:sSub>
        <m:r>
          <w:rPr>
            <w:rFonts w:ascii="Cambria Math" w:eastAsiaTheme="minorEastAsia" w:hAnsi="Cambria Math" w:cs="Arial"/>
          </w:rPr>
          <m:t>)</m:t>
        </m:r>
      </m:oMath>
    </w:p>
    <w:p w14:paraId="398343DE" w14:textId="7757B7E0" w:rsidR="00344E8B" w:rsidRDefault="00344E8B" w:rsidP="005A7CC3">
      <w:pPr>
        <w:spacing w:after="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4</w:t>
      </w:r>
      <w:r>
        <w:rPr>
          <w:rFonts w:ascii="Arial" w:eastAsiaTheme="minorEastAsia" w:hAnsi="Arial" w:cs="Arial"/>
        </w:rPr>
        <w:t xml:space="preserve">: </w:t>
      </w:r>
      <w:r>
        <w:rPr>
          <w:rFonts w:ascii="Arial" w:eastAsiaTheme="minorEastAsia" w:hAnsi="Arial" w:cs="Arial"/>
          <w:b/>
          <w:bCs/>
        </w:rPr>
        <w:t xml:space="preserve">For feedback quantization,  </w:t>
      </w:r>
    </w:p>
    <w:p w14:paraId="7BCF67C6" w14:textId="684E2EA2" w:rsidR="00344E8B" w:rsidRDefault="00344E8B" w:rsidP="00344E8B">
      <w:pPr>
        <w:pStyle w:val="ListParagraph"/>
        <w:numPr>
          <w:ilvl w:val="0"/>
          <w:numId w:val="31"/>
        </w:numPr>
        <w:ind w:leftChars="0"/>
        <w:rPr>
          <w:rFonts w:ascii="Arial" w:eastAsiaTheme="minorEastAsia" w:hAnsi="Arial" w:cs="Arial"/>
          <w:b/>
          <w:bCs/>
        </w:rPr>
      </w:pPr>
      <w:r>
        <w:rPr>
          <w:rFonts w:ascii="Arial" w:eastAsiaTheme="minorEastAsia" w:hAnsi="Arial" w:cs="Arial"/>
          <w:b/>
          <w:bCs/>
        </w:rPr>
        <w:t>Consider fixed</w:t>
      </w:r>
      <w:r w:rsidR="00015D79">
        <w:rPr>
          <w:rFonts w:ascii="Arial" w:eastAsiaTheme="minorEastAsia" w:hAnsi="Arial" w:cs="Arial"/>
          <w:b/>
          <w:bCs/>
        </w:rPr>
        <w:t xml:space="preserve"> size</w:t>
      </w:r>
      <w:r w:rsidR="0099456C">
        <w:rPr>
          <w:rFonts w:ascii="Arial" w:eastAsiaTheme="minorEastAsia" w:hAnsi="Arial" w:cs="Arial"/>
          <w:b/>
          <w:bCs/>
        </w:rPr>
        <w:t>(s)</w:t>
      </w:r>
      <w:r w:rsidR="00015D79">
        <w:rPr>
          <w:rFonts w:ascii="Arial" w:eastAsiaTheme="minorEastAsia" w:hAnsi="Arial" w:cs="Arial"/>
          <w:b/>
          <w:bCs/>
        </w:rPr>
        <w:t xml:space="preserve"> for</w:t>
      </w:r>
      <w:r>
        <w:rPr>
          <w:rFonts w:ascii="Arial" w:eastAsiaTheme="minorEastAsia" w:hAnsi="Arial" w:cs="Arial"/>
          <w:b/>
          <w:bCs/>
        </w:rPr>
        <w:t xml:space="preserve"> model output dimension (</w:t>
      </w:r>
      <m:oMath>
        <m:sSub>
          <m:sSubPr>
            <m:ctrlPr>
              <w:rPr>
                <w:rFonts w:ascii="Cambria Math" w:eastAsiaTheme="minorEastAsia" w:hAnsi="Cambria Math" w:cs="Arial"/>
                <w:i/>
                <w:kern w:val="2"/>
                <w:szCs w:val="22"/>
                <w:lang w:val="en-US" w:eastAsia="ko-KR"/>
              </w:rPr>
            </m:ctrlPr>
          </m:sSubPr>
          <m:e>
            <m:r>
              <w:rPr>
                <w:rFonts w:ascii="Cambria Math" w:eastAsiaTheme="minorEastAsia" w:hAnsi="Cambria Math" w:cs="Arial"/>
              </w:rPr>
              <m:t>Z</m:t>
            </m:r>
          </m:e>
          <m:sub>
            <m:r>
              <w:rPr>
                <w:rFonts w:ascii="Cambria Math" w:eastAsiaTheme="minorEastAsia" w:hAnsi="Cambria Math" w:cs="Arial"/>
              </w:rPr>
              <m:t>dim</m:t>
            </m:r>
          </m:sub>
        </m:sSub>
      </m:oMath>
      <w:r>
        <w:rPr>
          <w:rFonts w:ascii="Arial" w:eastAsiaTheme="minorEastAsia" w:hAnsi="Arial" w:cs="Arial"/>
          <w:b/>
          <w:bCs/>
        </w:rPr>
        <w:t>) to specified value(s)</w:t>
      </w:r>
    </w:p>
    <w:p w14:paraId="18B37465" w14:textId="3487BEFD" w:rsidR="00344E8B" w:rsidRDefault="00344E8B" w:rsidP="00344E8B">
      <w:pPr>
        <w:pStyle w:val="ListParagraph"/>
        <w:numPr>
          <w:ilvl w:val="0"/>
          <w:numId w:val="31"/>
        </w:numPr>
        <w:ind w:leftChars="0"/>
        <w:rPr>
          <w:rFonts w:ascii="Arial" w:eastAsiaTheme="minorEastAsia" w:hAnsi="Arial" w:cs="Arial"/>
          <w:b/>
          <w:bCs/>
        </w:rPr>
      </w:pPr>
      <w:r>
        <w:rPr>
          <w:rFonts w:ascii="Arial" w:eastAsiaTheme="minorEastAsia" w:hAnsi="Arial" w:cs="Arial"/>
          <w:b/>
          <w:bCs/>
        </w:rPr>
        <w:t xml:space="preserve">Define the quantization output </w:t>
      </w:r>
      <w:r w:rsidRPr="00046125">
        <w:rPr>
          <w:rFonts w:ascii="Arial" w:eastAsiaTheme="minorEastAsia" w:hAnsi="Arial" w:cs="Arial"/>
        </w:rPr>
        <w:t>(</w:t>
      </w:r>
      <m:oMath>
        <m:sSub>
          <m:sSubPr>
            <m:ctrlPr>
              <w:rPr>
                <w:rFonts w:ascii="Cambria Math" w:eastAsiaTheme="minorEastAsia" w:hAnsi="Cambria Math" w:cs="Arial"/>
                <w:i/>
                <w:kern w:val="2"/>
                <w:szCs w:val="22"/>
                <w:lang w:val="en-US" w:eastAsia="ko-KR"/>
              </w:rPr>
            </m:ctrlPr>
          </m:sSubPr>
          <m:e>
            <m:r>
              <w:rPr>
                <w:rFonts w:ascii="Cambria Math" w:eastAsiaTheme="minorEastAsia" w:hAnsi="Cambria Math" w:cs="Arial"/>
              </w:rPr>
              <m:t>Z</m:t>
            </m:r>
          </m:e>
          <m:sub>
            <m:r>
              <w:rPr>
                <w:rFonts w:ascii="Cambria Math" w:eastAsiaTheme="minorEastAsia" w:hAnsi="Cambria Math" w:cs="Arial"/>
              </w:rPr>
              <m:t>Q</m:t>
            </m:r>
          </m:sub>
        </m:sSub>
        <m:r>
          <m:rPr>
            <m:sty m:val="b"/>
          </m:rPr>
          <w:rPr>
            <w:rFonts w:ascii="Cambria Math" w:eastAsiaTheme="minorEastAsia" w:hAnsi="Cambria Math" w:cs="Arial"/>
          </w:rPr>
          <m:t>)</m:t>
        </m:r>
      </m:oMath>
      <w:r>
        <w:rPr>
          <w:rFonts w:ascii="Arial" w:eastAsiaTheme="minorEastAsia" w:hAnsi="Arial" w:cs="Arial" w:hint="eastAsia"/>
          <w:b/>
          <w:bCs/>
        </w:rPr>
        <w:t xml:space="preserve"> </w:t>
      </w:r>
      <w:r w:rsidRPr="00344E8B">
        <w:rPr>
          <w:rFonts w:ascii="Arial" w:eastAsiaTheme="minorEastAsia" w:hAnsi="Arial" w:cs="Arial"/>
          <w:b/>
          <w:bCs/>
        </w:rPr>
        <w:t>in relation to Z_dim and the average number of bits per model output</w:t>
      </w:r>
      <w:r>
        <w:rPr>
          <w:rFonts w:ascii="Arial" w:eastAsiaTheme="minorEastAsia" w:hAnsi="Arial" w:cs="Arial"/>
          <w:b/>
          <w:bCs/>
        </w:rPr>
        <w:t xml:space="preserve"> dimension</w:t>
      </w:r>
      <w:r w:rsidRPr="00344E8B">
        <w:rPr>
          <w:rFonts w:ascii="Arial" w:eastAsiaTheme="minorEastAsia" w:hAnsi="Arial" w:cs="Arial"/>
          <w:b/>
          <w:bCs/>
        </w:rPr>
        <w:t xml:space="preserve"> (</w:t>
      </w:r>
      <m:oMath>
        <m:sSub>
          <m:sSubPr>
            <m:ctrlPr>
              <w:rPr>
                <w:rFonts w:ascii="Cambria Math" w:eastAsiaTheme="minorEastAsia" w:hAnsi="Cambria Math" w:cs="Arial"/>
                <w:i/>
                <w:kern w:val="2"/>
                <w:szCs w:val="22"/>
                <w:lang w:val="en-US" w:eastAsia="ko-KR"/>
              </w:rPr>
            </m:ctrlPr>
          </m:sSubPr>
          <m:e>
            <m:r>
              <w:rPr>
                <w:rFonts w:ascii="Cambria Math" w:eastAsiaTheme="minorEastAsia" w:hAnsi="Cambria Math" w:cs="Arial"/>
              </w:rPr>
              <m:t>N</m:t>
            </m:r>
          </m:e>
          <m:sub>
            <m:r>
              <w:rPr>
                <w:rFonts w:ascii="Cambria Math" w:eastAsiaTheme="minorEastAsia" w:hAnsi="Cambria Math" w:cs="Arial"/>
              </w:rPr>
              <m:t>bits</m:t>
            </m:r>
          </m:sub>
        </m:sSub>
      </m:oMath>
      <w:r w:rsidRPr="00344E8B">
        <w:rPr>
          <w:rFonts w:ascii="Arial" w:eastAsiaTheme="minorEastAsia" w:hAnsi="Arial" w:cs="Arial"/>
          <w:b/>
          <w:bCs/>
        </w:rPr>
        <w:t>)</w:t>
      </w:r>
      <w:r>
        <w:rPr>
          <w:rFonts w:ascii="Arial" w:eastAsiaTheme="minorEastAsia" w:hAnsi="Arial" w:cs="Arial"/>
          <w:b/>
          <w:bCs/>
        </w:rPr>
        <w:t xml:space="preserve"> </w:t>
      </w:r>
      <w:r w:rsidR="00015D79">
        <w:rPr>
          <w:rFonts w:ascii="Arial" w:eastAsiaTheme="minorEastAsia" w:hAnsi="Arial" w:cs="Arial"/>
          <w:b/>
          <w:bCs/>
        </w:rPr>
        <w:t xml:space="preserve">as </w:t>
      </w:r>
      <m:oMath>
        <m:sSub>
          <m:sSubPr>
            <m:ctrlPr>
              <w:rPr>
                <w:rFonts w:ascii="Cambria Math" w:eastAsiaTheme="minorEastAsia" w:hAnsi="Cambria Math" w:cs="Arial"/>
                <w:i/>
                <w:kern w:val="2"/>
                <w:szCs w:val="22"/>
                <w:lang w:val="en-US" w:eastAsia="ko-KR"/>
              </w:rPr>
            </m:ctrlPr>
          </m:sSubPr>
          <m:e>
            <m:r>
              <w:rPr>
                <w:rFonts w:ascii="Cambria Math" w:eastAsiaTheme="minorEastAsia" w:hAnsi="Cambria Math" w:cs="Arial"/>
              </w:rPr>
              <m:t>Z</m:t>
            </m:r>
          </m:e>
          <m:sub>
            <m:r>
              <w:rPr>
                <w:rFonts w:ascii="Cambria Math" w:eastAsiaTheme="minorEastAsia" w:hAnsi="Cambria Math" w:cs="Arial"/>
              </w:rPr>
              <m:t>Q</m:t>
            </m:r>
          </m:sub>
        </m:sSub>
        <m:r>
          <m:rPr>
            <m:sty m:val="b"/>
          </m:rPr>
          <w:rPr>
            <w:rFonts w:ascii="Cambria Math" w:eastAsiaTheme="minorEastAsia" w:hAnsi="Cambria Math" w:cs="Arial"/>
          </w:rPr>
          <m:t>=</m:t>
        </m:r>
        <m:sSub>
          <m:sSubPr>
            <m:ctrlPr>
              <w:rPr>
                <w:rFonts w:ascii="Cambria Math" w:eastAsiaTheme="minorEastAsia" w:hAnsi="Cambria Math" w:cs="Arial"/>
                <w:i/>
                <w:kern w:val="2"/>
                <w:szCs w:val="22"/>
                <w:lang w:val="en-US" w:eastAsia="ko-KR"/>
              </w:rPr>
            </m:ctrlPr>
          </m:sSubPr>
          <m:e>
            <m:r>
              <w:rPr>
                <w:rFonts w:ascii="Cambria Math" w:eastAsiaTheme="minorEastAsia" w:hAnsi="Cambria Math" w:cs="Arial"/>
              </w:rPr>
              <m:t>Z</m:t>
            </m:r>
          </m:e>
          <m:sub>
            <m:r>
              <w:rPr>
                <w:rFonts w:ascii="Cambria Math" w:eastAsiaTheme="minorEastAsia" w:hAnsi="Cambria Math" w:cs="Arial"/>
              </w:rPr>
              <m:t>dim</m:t>
            </m:r>
          </m:sub>
        </m:sSub>
        <m:r>
          <m:rPr>
            <m:sty m:val="b"/>
          </m:rPr>
          <w:rPr>
            <w:rFonts w:ascii="Cambria Math" w:eastAsiaTheme="minorEastAsia" w:hAnsi="Cambria Math" w:cs="Arial"/>
          </w:rPr>
          <m:t>×</m:t>
        </m:r>
        <m:sSub>
          <m:sSubPr>
            <m:ctrlPr>
              <w:rPr>
                <w:rFonts w:ascii="Cambria Math" w:eastAsiaTheme="minorEastAsia" w:hAnsi="Cambria Math" w:cs="Arial"/>
                <w:i/>
                <w:kern w:val="2"/>
                <w:szCs w:val="22"/>
                <w:lang w:val="en-US" w:eastAsia="ko-KR"/>
              </w:rPr>
            </m:ctrlPr>
          </m:sSubPr>
          <m:e>
            <m:r>
              <w:rPr>
                <w:rFonts w:ascii="Cambria Math" w:eastAsiaTheme="minorEastAsia" w:hAnsi="Cambria Math" w:cs="Arial"/>
              </w:rPr>
              <m:t>N</m:t>
            </m:r>
          </m:e>
          <m:sub>
            <m:r>
              <w:rPr>
                <w:rFonts w:ascii="Cambria Math" w:eastAsiaTheme="minorEastAsia" w:hAnsi="Cambria Math" w:cs="Arial"/>
              </w:rPr>
              <m:t>bits</m:t>
            </m:r>
          </m:sub>
        </m:sSub>
        <m:r>
          <m:rPr>
            <m:sty m:val="b"/>
          </m:rPr>
          <w:rPr>
            <w:rFonts w:ascii="Cambria Math" w:eastAsiaTheme="minorEastAsia" w:hAnsi="Cambria Math" w:cs="Arial"/>
          </w:rPr>
          <m:t>.</m:t>
        </m:r>
      </m:oMath>
    </w:p>
    <w:p w14:paraId="5DEA7EA9" w14:textId="77777777" w:rsidR="00454F1E" w:rsidRPr="00344E8B" w:rsidRDefault="00454F1E" w:rsidP="0046162F">
      <w:pPr>
        <w:rPr>
          <w:rFonts w:ascii="Arial" w:eastAsiaTheme="minorEastAsia" w:hAnsi="Arial" w:cs="Arial"/>
          <w:lang w:val="en-GB"/>
        </w:rPr>
      </w:pPr>
    </w:p>
    <w:p w14:paraId="2654AC3E" w14:textId="03E37ABB" w:rsidR="00313A09" w:rsidRPr="00F35C4F" w:rsidRDefault="00313A09" w:rsidP="00313A09">
      <w:pPr>
        <w:pStyle w:val="ListParagraph"/>
        <w:keepNext/>
        <w:numPr>
          <w:ilvl w:val="1"/>
          <w:numId w:val="7"/>
        </w:numPr>
        <w:spacing w:after="240"/>
        <w:ind w:leftChars="0" w:right="284"/>
        <w:outlineLvl w:val="0"/>
        <w:rPr>
          <w:rFonts w:ascii="Arial" w:eastAsia="바탕" w:hAnsi="Arial" w:cs="Arial"/>
          <w:sz w:val="28"/>
          <w:szCs w:val="28"/>
        </w:rPr>
      </w:pPr>
      <w:r w:rsidRPr="00F35C4F">
        <w:rPr>
          <w:rFonts w:ascii="Arial" w:eastAsia="바탕" w:hAnsi="Arial" w:cs="Arial"/>
          <w:sz w:val="28"/>
          <w:szCs w:val="28"/>
        </w:rPr>
        <w:lastRenderedPageBreak/>
        <w:t xml:space="preserve">Payload </w:t>
      </w:r>
      <w:r w:rsidR="0085652E" w:rsidRPr="00F35C4F">
        <w:rPr>
          <w:rFonts w:ascii="Arial" w:eastAsia="바탕" w:hAnsi="Arial" w:cs="Arial"/>
          <w:sz w:val="28"/>
          <w:szCs w:val="28"/>
        </w:rPr>
        <w:t>D</w:t>
      </w:r>
      <w:r w:rsidRPr="00F35C4F">
        <w:rPr>
          <w:rFonts w:ascii="Arial" w:eastAsia="바탕" w:hAnsi="Arial" w:cs="Arial"/>
          <w:sz w:val="28"/>
          <w:szCs w:val="28"/>
        </w:rPr>
        <w:t>etermination</w:t>
      </w:r>
    </w:p>
    <w:p w14:paraId="11D3C1E6" w14:textId="6C0B8527" w:rsidR="0002266B" w:rsidRDefault="00B95C9D" w:rsidP="00313A09">
      <w:pPr>
        <w:rPr>
          <w:rFonts w:ascii="Arial" w:eastAsiaTheme="minorEastAsia" w:hAnsi="Arial" w:cs="Arial"/>
        </w:rPr>
      </w:pPr>
      <w:r w:rsidRPr="00B95C9D">
        <w:rPr>
          <w:rFonts w:ascii="Arial" w:eastAsiaTheme="minorEastAsia" w:hAnsi="Arial" w:cs="Arial" w:hint="eastAsia"/>
        </w:rPr>
        <w:t>P</w:t>
      </w:r>
      <w:r w:rsidRPr="00B95C9D">
        <w:rPr>
          <w:rFonts w:ascii="Arial" w:eastAsiaTheme="minorEastAsia" w:hAnsi="Arial" w:cs="Arial"/>
        </w:rPr>
        <w:t xml:space="preserve">ayload </w:t>
      </w:r>
      <w:r>
        <w:rPr>
          <w:rFonts w:ascii="Arial" w:eastAsiaTheme="minorEastAsia" w:hAnsi="Arial" w:cs="Arial"/>
        </w:rPr>
        <w:t xml:space="preserve">determination constitutes various aspects starting from payload size configuration, payload size determination for a reported rank, payload bits determination/selection from quantized output. In the subsequent section, we discuss how the determined payload is mapped to UCI including operations such as </w:t>
      </w:r>
      <w:r w:rsidR="00046125">
        <w:rPr>
          <w:rFonts w:ascii="Arial" w:eastAsiaTheme="minorEastAsia" w:hAnsi="Arial" w:cs="Arial"/>
        </w:rPr>
        <w:t>P</w:t>
      </w:r>
      <w:r w:rsidR="00046125">
        <w:rPr>
          <w:rFonts w:ascii="Arial" w:eastAsiaTheme="minorEastAsia" w:hAnsi="Arial" w:cs="Arial"/>
        </w:rPr>
        <w:t xml:space="preserve">art </w:t>
      </w:r>
      <w:r w:rsidR="00046125">
        <w:rPr>
          <w:rFonts w:ascii="Arial" w:eastAsiaTheme="minorEastAsia" w:hAnsi="Arial" w:cs="Arial"/>
        </w:rPr>
        <w:t>1</w:t>
      </w:r>
      <w:r>
        <w:rPr>
          <w:rFonts w:ascii="Arial" w:eastAsiaTheme="minorEastAsia" w:hAnsi="Arial" w:cs="Arial"/>
        </w:rPr>
        <w:t xml:space="preserve">, </w:t>
      </w:r>
      <w:r w:rsidR="00046125">
        <w:rPr>
          <w:rFonts w:ascii="Arial" w:eastAsiaTheme="minorEastAsia" w:hAnsi="Arial" w:cs="Arial"/>
        </w:rPr>
        <w:t>P</w:t>
      </w:r>
      <w:r w:rsidR="00C740C4">
        <w:rPr>
          <w:rFonts w:ascii="Arial" w:eastAsiaTheme="minorEastAsia" w:hAnsi="Arial" w:cs="Arial"/>
        </w:rPr>
        <w:t xml:space="preserve">art </w:t>
      </w:r>
      <w:r w:rsidR="00046125">
        <w:rPr>
          <w:rFonts w:ascii="Arial" w:eastAsiaTheme="minorEastAsia" w:hAnsi="Arial" w:cs="Arial"/>
        </w:rPr>
        <w:t>2</w:t>
      </w:r>
      <w:r w:rsidR="00046125">
        <w:rPr>
          <w:rFonts w:ascii="Arial" w:eastAsiaTheme="minorEastAsia" w:hAnsi="Arial" w:cs="Arial"/>
        </w:rPr>
        <w:t xml:space="preserve"> </w:t>
      </w:r>
      <w:r>
        <w:rPr>
          <w:rFonts w:ascii="Arial" w:eastAsiaTheme="minorEastAsia" w:hAnsi="Arial" w:cs="Arial"/>
        </w:rPr>
        <w:t xml:space="preserve">CSI mapping, part II CSI partial dropping, etc. </w:t>
      </w:r>
    </w:p>
    <w:p w14:paraId="0FFAA50E" w14:textId="1100088F" w:rsidR="00C07704" w:rsidRDefault="00C07704" w:rsidP="00313A09">
      <w:pPr>
        <w:rPr>
          <w:rFonts w:ascii="Arial" w:eastAsiaTheme="minorEastAsia" w:hAnsi="Arial" w:cs="Arial"/>
        </w:rPr>
      </w:pPr>
      <w:r>
        <w:rPr>
          <w:rFonts w:ascii="Arial" w:eastAsiaTheme="minorEastAsia" w:hAnsi="Arial" w:cs="Arial" w:hint="eastAsia"/>
        </w:rPr>
        <w:t>F</w:t>
      </w:r>
      <w:r>
        <w:rPr>
          <w:rFonts w:ascii="Arial" w:eastAsiaTheme="minorEastAsia" w:hAnsi="Arial" w:cs="Arial"/>
        </w:rPr>
        <w:t xml:space="preserve">or payload size configuration, AI-CSI should follow legacy principles for natural integration to 5G NRs CSI framework. In particular, akin to </w:t>
      </w:r>
      <w:r w:rsidR="00C740C4">
        <w:rPr>
          <w:rFonts w:ascii="Arial" w:eastAsiaTheme="minorEastAsia" w:hAnsi="Arial" w:cs="Arial"/>
        </w:rPr>
        <w:t xml:space="preserve">paramCombination </w:t>
      </w:r>
      <w:r>
        <w:rPr>
          <w:rFonts w:ascii="Arial" w:eastAsiaTheme="minorEastAsia" w:hAnsi="Arial" w:cs="Arial"/>
        </w:rPr>
        <w:t>in Type II CSI, a number of payload size/ CSI resolution should be supported. This is essential as one feedback size cannot fit all conditions</w:t>
      </w:r>
      <w:r w:rsidR="008A3DF4">
        <w:rPr>
          <w:rFonts w:ascii="Arial" w:eastAsiaTheme="minorEastAsia" w:hAnsi="Arial" w:cs="Arial"/>
        </w:rPr>
        <w:t xml:space="preserve">, e.g., for cell edge UE’s where uplink resources are constrained, the network my configure lower payload </w:t>
      </w:r>
      <w:r w:rsidR="00941783">
        <w:rPr>
          <w:rFonts w:ascii="Arial" w:eastAsiaTheme="minorEastAsia" w:hAnsi="Arial" w:cs="Arial"/>
        </w:rPr>
        <w:t xml:space="preserve">size. </w:t>
      </w:r>
    </w:p>
    <w:p w14:paraId="42A86F8B" w14:textId="7CBCCE65" w:rsidR="00E135C2" w:rsidRDefault="00E135C2" w:rsidP="00E135C2">
      <w:pPr>
        <w:spacing w:after="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166744">
        <w:rPr>
          <w:rFonts w:ascii="Arial" w:eastAsiaTheme="minorEastAsia" w:hAnsi="Arial" w:cs="Arial"/>
          <w:b/>
          <w:bCs/>
        </w:rPr>
        <w:t>5</w:t>
      </w:r>
      <w:r>
        <w:rPr>
          <w:rFonts w:ascii="Arial" w:eastAsiaTheme="minorEastAsia" w:hAnsi="Arial" w:cs="Arial"/>
        </w:rPr>
        <w:t xml:space="preserve">: </w:t>
      </w:r>
      <w:r w:rsidRPr="00E135C2">
        <w:rPr>
          <w:rFonts w:ascii="Arial" w:eastAsiaTheme="minorEastAsia" w:hAnsi="Arial" w:cs="Arial"/>
          <w:b/>
          <w:bCs/>
        </w:rPr>
        <w:t xml:space="preserve">Following legacy, for </w:t>
      </w:r>
      <w:r>
        <w:rPr>
          <w:rFonts w:ascii="Arial" w:eastAsiaTheme="minorEastAsia" w:hAnsi="Arial" w:cs="Arial"/>
          <w:b/>
          <w:bCs/>
        </w:rPr>
        <w:t>two-sided model</w:t>
      </w:r>
      <w:r w:rsidR="00955582">
        <w:rPr>
          <w:rFonts w:ascii="Arial" w:eastAsiaTheme="minorEastAsia" w:hAnsi="Arial" w:cs="Arial"/>
          <w:b/>
          <w:bCs/>
        </w:rPr>
        <w:t>-</w:t>
      </w:r>
      <w:r>
        <w:rPr>
          <w:rFonts w:ascii="Arial" w:eastAsiaTheme="minorEastAsia" w:hAnsi="Arial" w:cs="Arial"/>
          <w:b/>
          <w:bCs/>
        </w:rPr>
        <w:t>based CSI compression</w:t>
      </w:r>
      <w:r w:rsidRPr="00E135C2">
        <w:rPr>
          <w:rFonts w:ascii="Arial" w:eastAsiaTheme="minorEastAsia" w:hAnsi="Arial" w:cs="Arial"/>
          <w:b/>
          <w:bCs/>
        </w:rPr>
        <w:t xml:space="preserve">, </w:t>
      </w:r>
      <w:r>
        <w:rPr>
          <w:rFonts w:ascii="Arial" w:eastAsiaTheme="minorEastAsia" w:hAnsi="Arial" w:cs="Arial"/>
          <w:b/>
          <w:bCs/>
        </w:rPr>
        <w:t xml:space="preserve">support multiple feedback </w:t>
      </w:r>
      <w:r w:rsidR="00166744">
        <w:rPr>
          <w:rFonts w:ascii="Arial" w:eastAsiaTheme="minorEastAsia" w:hAnsi="Arial" w:cs="Arial"/>
          <w:b/>
          <w:bCs/>
        </w:rPr>
        <w:t xml:space="preserve">payload </w:t>
      </w:r>
      <w:r>
        <w:rPr>
          <w:rFonts w:ascii="Arial" w:eastAsiaTheme="minorEastAsia" w:hAnsi="Arial" w:cs="Arial"/>
          <w:b/>
          <w:bCs/>
        </w:rPr>
        <w:t xml:space="preserve">sizes through a number of parameter combinations. </w:t>
      </w:r>
    </w:p>
    <w:p w14:paraId="238BC2E7" w14:textId="4E922B69" w:rsidR="00E135C2" w:rsidRDefault="00E135C2" w:rsidP="00313A09">
      <w:pPr>
        <w:rPr>
          <w:rFonts w:ascii="Arial" w:eastAsiaTheme="minorEastAsia" w:hAnsi="Arial" w:cs="Arial"/>
        </w:rPr>
      </w:pPr>
    </w:p>
    <w:p w14:paraId="58983415" w14:textId="7167F9AB" w:rsidR="008479E3" w:rsidRDefault="008479E3" w:rsidP="00313A09">
      <w:pPr>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nother legacy principle to consider is </w:t>
      </w:r>
      <w:r w:rsidR="00A465C8">
        <w:rPr>
          <w:rFonts w:ascii="Arial" w:eastAsiaTheme="minorEastAsia" w:hAnsi="Arial" w:cs="Arial"/>
        </w:rPr>
        <w:t xml:space="preserve">on </w:t>
      </w:r>
      <w:r>
        <w:rPr>
          <w:rFonts w:ascii="Arial" w:eastAsiaTheme="minorEastAsia" w:hAnsi="Arial" w:cs="Arial"/>
        </w:rPr>
        <w:t xml:space="preserve">how the feedback size scales with reported rank. In legacy, as </w:t>
      </w:r>
      <w:r w:rsidR="0066384C">
        <w:rPr>
          <w:rFonts w:ascii="Arial" w:eastAsiaTheme="minorEastAsia" w:hAnsi="Arial" w:cs="Arial"/>
        </w:rPr>
        <w:t>illustrated</w:t>
      </w:r>
      <w:r>
        <w:rPr>
          <w:rFonts w:ascii="Arial" w:eastAsiaTheme="minorEastAsia" w:hAnsi="Arial" w:cs="Arial"/>
        </w:rPr>
        <w:t xml:space="preserve"> in Table 2, the feedback size for rank=2 is approximately double of the rank=1, while rank=3 and rank=4 incur similar feedback size as rank=2. </w:t>
      </w:r>
      <w:r w:rsidR="006D7DC4">
        <w:rPr>
          <w:rFonts w:ascii="Arial" w:eastAsiaTheme="minorEastAsia" w:hAnsi="Arial" w:cs="Arial"/>
        </w:rPr>
        <w:t xml:space="preserve">This design is derived from the observation that in </w:t>
      </w:r>
      <w:r w:rsidR="00A465C8">
        <w:rPr>
          <w:rFonts w:ascii="Arial" w:eastAsiaTheme="minorEastAsia" w:hAnsi="Arial" w:cs="Arial"/>
        </w:rPr>
        <w:t>most</w:t>
      </w:r>
      <w:r w:rsidR="006D7DC4">
        <w:rPr>
          <w:rFonts w:ascii="Arial" w:eastAsiaTheme="minorEastAsia" w:hAnsi="Arial" w:cs="Arial"/>
        </w:rPr>
        <w:t xml:space="preserve"> cases rank=2 is</w:t>
      </w:r>
      <w:r w:rsidR="00A465C8">
        <w:rPr>
          <w:rFonts w:ascii="Arial" w:eastAsiaTheme="minorEastAsia" w:hAnsi="Arial" w:cs="Arial"/>
        </w:rPr>
        <w:t xml:space="preserve"> the</w:t>
      </w:r>
      <w:r w:rsidR="006D7DC4">
        <w:rPr>
          <w:rFonts w:ascii="Arial" w:eastAsiaTheme="minorEastAsia" w:hAnsi="Arial" w:cs="Arial"/>
        </w:rPr>
        <w:t xml:space="preserve"> highly probable rank</w:t>
      </w:r>
      <w:r w:rsidR="00A465C8">
        <w:rPr>
          <w:rFonts w:ascii="Arial" w:eastAsiaTheme="minorEastAsia" w:hAnsi="Arial" w:cs="Arial"/>
        </w:rPr>
        <w:t xml:space="preserve">. Had the feedback size scaled linearly with rank, the network </w:t>
      </w:r>
      <w:r w:rsidR="00C150AE">
        <w:rPr>
          <w:rFonts w:ascii="Arial" w:eastAsiaTheme="minorEastAsia" w:hAnsi="Arial" w:cs="Arial"/>
        </w:rPr>
        <w:t xml:space="preserve">would have </w:t>
      </w:r>
      <w:r w:rsidR="00A465C8">
        <w:rPr>
          <w:rFonts w:ascii="Arial" w:eastAsiaTheme="minorEastAsia" w:hAnsi="Arial" w:cs="Arial"/>
        </w:rPr>
        <w:t>need</w:t>
      </w:r>
      <w:r w:rsidR="00C150AE">
        <w:rPr>
          <w:rFonts w:ascii="Arial" w:eastAsiaTheme="minorEastAsia" w:hAnsi="Arial" w:cs="Arial"/>
        </w:rPr>
        <w:t>ed</w:t>
      </w:r>
      <w:r w:rsidR="00A465C8">
        <w:rPr>
          <w:rFonts w:ascii="Arial" w:eastAsiaTheme="minorEastAsia" w:hAnsi="Arial" w:cs="Arial"/>
        </w:rPr>
        <w:t xml:space="preserve"> to schedule resource for the maximum rank</w:t>
      </w:r>
      <w:r w:rsidR="00C150AE">
        <w:rPr>
          <w:rFonts w:ascii="Arial" w:eastAsiaTheme="minorEastAsia" w:hAnsi="Arial" w:cs="Arial"/>
        </w:rPr>
        <w:t>. This would have wasted</w:t>
      </w:r>
      <w:r w:rsidR="00A465C8">
        <w:rPr>
          <w:rFonts w:ascii="Arial" w:eastAsiaTheme="minorEastAsia" w:hAnsi="Arial" w:cs="Arial"/>
        </w:rPr>
        <w:t xml:space="preserve"> uplink resources whenever the reported </w:t>
      </w:r>
      <w:r w:rsidR="00C150AE">
        <w:rPr>
          <w:rFonts w:ascii="Arial" w:eastAsiaTheme="minorEastAsia" w:hAnsi="Arial" w:cs="Arial"/>
        </w:rPr>
        <w:t xml:space="preserve">is below the maximum rank. </w:t>
      </w:r>
    </w:p>
    <w:p w14:paraId="491CDC6F" w14:textId="1C22A98B" w:rsidR="006D7DC4" w:rsidRDefault="006D7DC4" w:rsidP="006D7DC4">
      <w:pPr>
        <w:pStyle w:val="Caption"/>
        <w:keepNext/>
      </w:pPr>
      <w:r>
        <w:t xml:space="preserve">Table </w:t>
      </w:r>
      <w:r>
        <w:fldChar w:fldCharType="begin"/>
      </w:r>
      <w:r>
        <w:instrText xml:space="preserve"> SEQ Table \* ARABIC </w:instrText>
      </w:r>
      <w:r>
        <w:fldChar w:fldCharType="separate"/>
      </w:r>
      <w:r w:rsidR="004F27CD">
        <w:rPr>
          <w:noProof/>
        </w:rPr>
        <w:t>2</w:t>
      </w:r>
      <w:r>
        <w:fldChar w:fldCharType="end"/>
      </w:r>
      <w:r>
        <w:t xml:space="preserve"> Rel-16 eType II payload size to </w:t>
      </w:r>
    </w:p>
    <w:tbl>
      <w:tblPr>
        <w:tblW w:w="4868" w:type="dxa"/>
        <w:jc w:val="center"/>
        <w:tblCellMar>
          <w:left w:w="0" w:type="dxa"/>
          <w:right w:w="0" w:type="dxa"/>
        </w:tblCellMar>
        <w:tblLook w:val="0420" w:firstRow="1" w:lastRow="0" w:firstColumn="0" w:lastColumn="0" w:noHBand="0" w:noVBand="1"/>
      </w:tblPr>
      <w:tblGrid>
        <w:gridCol w:w="2000"/>
        <w:gridCol w:w="717"/>
        <w:gridCol w:w="717"/>
        <w:gridCol w:w="717"/>
        <w:gridCol w:w="717"/>
      </w:tblGrid>
      <w:tr w:rsidR="006D7DC4" w:rsidRPr="006D7DC4" w14:paraId="5A433FA2" w14:textId="77777777" w:rsidTr="00DC133A">
        <w:trPr>
          <w:trHeight w:val="217"/>
          <w:jc w:val="center"/>
        </w:trPr>
        <w:tc>
          <w:tcPr>
            <w:tcW w:w="200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72" w:type="dxa"/>
              <w:left w:w="144" w:type="dxa"/>
              <w:bottom w:w="72" w:type="dxa"/>
              <w:right w:w="144" w:type="dxa"/>
            </w:tcMar>
            <w:hideMark/>
          </w:tcPr>
          <w:p w14:paraId="7E6A78E3" w14:textId="316EF3CB" w:rsidR="006D7DC4" w:rsidRPr="006D7DC4" w:rsidRDefault="006D7DC4" w:rsidP="00DC133A">
            <w:pPr>
              <w:snapToGrid w:val="0"/>
              <w:spacing w:after="0" w:line="240" w:lineRule="auto"/>
              <w:rPr>
                <w:rFonts w:ascii="Arial" w:eastAsiaTheme="minorEastAsia" w:hAnsi="Arial" w:cs="Arial"/>
              </w:rPr>
            </w:pPr>
            <w:r>
              <w:rPr>
                <w:rFonts w:ascii="Arial" w:eastAsiaTheme="minorEastAsia" w:hAnsi="Arial" w:cs="Arial" w:hint="eastAsia"/>
              </w:rPr>
              <w:t>P</w:t>
            </w:r>
            <w:r>
              <w:rPr>
                <w:rFonts w:ascii="Arial" w:eastAsiaTheme="minorEastAsia" w:hAnsi="Arial" w:cs="Arial"/>
              </w:rPr>
              <w:t xml:space="preserve">aramCombination </w:t>
            </w:r>
          </w:p>
        </w:tc>
        <w:tc>
          <w:tcPr>
            <w:tcW w:w="717"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72" w:type="dxa"/>
              <w:left w:w="144" w:type="dxa"/>
              <w:bottom w:w="72" w:type="dxa"/>
              <w:right w:w="144" w:type="dxa"/>
            </w:tcMar>
            <w:hideMark/>
          </w:tcPr>
          <w:p w14:paraId="55AC90C1"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b/>
                <w:bCs/>
              </w:rPr>
              <w:t>RI=1</w:t>
            </w:r>
          </w:p>
        </w:tc>
        <w:tc>
          <w:tcPr>
            <w:tcW w:w="717"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72" w:type="dxa"/>
              <w:left w:w="144" w:type="dxa"/>
              <w:bottom w:w="72" w:type="dxa"/>
              <w:right w:w="144" w:type="dxa"/>
            </w:tcMar>
            <w:hideMark/>
          </w:tcPr>
          <w:p w14:paraId="583A125B"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b/>
                <w:bCs/>
              </w:rPr>
              <w:t>RI=2</w:t>
            </w:r>
          </w:p>
        </w:tc>
        <w:tc>
          <w:tcPr>
            <w:tcW w:w="717"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72" w:type="dxa"/>
              <w:left w:w="144" w:type="dxa"/>
              <w:bottom w:w="72" w:type="dxa"/>
              <w:right w:w="144" w:type="dxa"/>
            </w:tcMar>
            <w:hideMark/>
          </w:tcPr>
          <w:p w14:paraId="46DF0985"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b/>
                <w:bCs/>
              </w:rPr>
              <w:t>RI=3</w:t>
            </w:r>
          </w:p>
        </w:tc>
        <w:tc>
          <w:tcPr>
            <w:tcW w:w="717"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72" w:type="dxa"/>
              <w:left w:w="144" w:type="dxa"/>
              <w:bottom w:w="72" w:type="dxa"/>
              <w:right w:w="144" w:type="dxa"/>
            </w:tcMar>
            <w:hideMark/>
          </w:tcPr>
          <w:p w14:paraId="757D12B2"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b/>
                <w:bCs/>
              </w:rPr>
              <w:t>RI=4</w:t>
            </w:r>
          </w:p>
        </w:tc>
      </w:tr>
      <w:tr w:rsidR="006D7DC4" w:rsidRPr="006D7DC4" w14:paraId="310FFFE3" w14:textId="77777777" w:rsidTr="00DC133A">
        <w:trPr>
          <w:trHeight w:val="108"/>
          <w:jc w:val="center"/>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ED0530"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b/>
                <w:bCs/>
              </w:rPr>
              <w:t>PC=1</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ECEC62"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rPr>
              <w:t>62</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3565A9"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rPr>
              <w:t>113</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89DA2F"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rPr>
              <w:t>110</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843C75"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rPr>
              <w:t>111</w:t>
            </w:r>
          </w:p>
        </w:tc>
      </w:tr>
      <w:tr w:rsidR="0066384C" w:rsidRPr="006D7DC4" w14:paraId="6361BB79" w14:textId="77777777" w:rsidTr="00DC133A">
        <w:trPr>
          <w:trHeight w:val="115"/>
          <w:jc w:val="center"/>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5FAAC9" w14:textId="772056A3" w:rsidR="0066384C" w:rsidRPr="006D7DC4" w:rsidRDefault="0066384C" w:rsidP="00DC133A">
            <w:pPr>
              <w:snapToGrid w:val="0"/>
              <w:spacing w:after="0" w:line="240" w:lineRule="auto"/>
              <w:rPr>
                <w:rFonts w:ascii="Arial" w:eastAsiaTheme="minorEastAsia" w:hAnsi="Arial" w:cs="Arial"/>
                <w:b/>
                <w:bCs/>
              </w:rPr>
            </w:pPr>
            <w:r>
              <w:rPr>
                <w:rFonts w:ascii="Arial" w:eastAsiaTheme="minorEastAsia" w:hAnsi="Arial" w:cs="Arial" w:hint="eastAsia"/>
                <w:b/>
                <w:bCs/>
              </w:rPr>
              <w:t>P</w:t>
            </w:r>
            <w:r>
              <w:rPr>
                <w:rFonts w:ascii="Arial" w:eastAsiaTheme="minorEastAsia" w:hAnsi="Arial" w:cs="Arial"/>
                <w:b/>
                <w:bCs/>
              </w:rPr>
              <w:t>C=</w:t>
            </w:r>
            <w:r w:rsidR="00A465C8">
              <w:rPr>
                <w:rFonts w:ascii="Arial" w:eastAsiaTheme="minorEastAsia" w:hAnsi="Arial" w:cs="Arial"/>
                <w:b/>
                <w:bCs/>
              </w:rPr>
              <w:t>3</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F27D827" w14:textId="184B458D" w:rsidR="0066384C" w:rsidRPr="006D7DC4" w:rsidRDefault="00A465C8" w:rsidP="00DC133A">
            <w:pPr>
              <w:snapToGrid w:val="0"/>
              <w:spacing w:after="0" w:line="240" w:lineRule="auto"/>
              <w:rPr>
                <w:rFonts w:ascii="Arial" w:eastAsiaTheme="minorEastAsia" w:hAnsi="Arial" w:cs="Arial"/>
              </w:rPr>
            </w:pPr>
            <w:r>
              <w:rPr>
                <w:rFonts w:ascii="Arial" w:eastAsiaTheme="minorEastAsia" w:hAnsi="Arial" w:cs="Arial" w:hint="eastAsia"/>
              </w:rPr>
              <w:t>1</w:t>
            </w:r>
            <w:r>
              <w:rPr>
                <w:rFonts w:ascii="Arial" w:eastAsiaTheme="minorEastAsia" w:hAnsi="Arial" w:cs="Arial"/>
              </w:rPr>
              <w:t>11</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9C4907" w14:textId="681DED10" w:rsidR="0066384C" w:rsidRPr="006D7DC4" w:rsidRDefault="00A465C8" w:rsidP="00DC133A">
            <w:pPr>
              <w:snapToGrid w:val="0"/>
              <w:spacing w:after="0" w:line="240" w:lineRule="auto"/>
              <w:rPr>
                <w:rFonts w:ascii="Arial" w:eastAsiaTheme="minorEastAsia" w:hAnsi="Arial" w:cs="Arial"/>
              </w:rPr>
            </w:pPr>
            <w:r>
              <w:rPr>
                <w:rFonts w:ascii="Arial" w:eastAsiaTheme="minorEastAsia" w:hAnsi="Arial" w:cs="Arial"/>
              </w:rPr>
              <w:t>207</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AA6AEF" w14:textId="7E33473D" w:rsidR="0066384C" w:rsidRPr="006D7DC4" w:rsidRDefault="00A465C8" w:rsidP="00DC133A">
            <w:pPr>
              <w:snapToGrid w:val="0"/>
              <w:spacing w:after="0" w:line="240" w:lineRule="auto"/>
              <w:rPr>
                <w:rFonts w:ascii="Arial" w:eastAsiaTheme="minorEastAsia" w:hAnsi="Arial" w:cs="Arial"/>
              </w:rPr>
            </w:pPr>
            <w:r>
              <w:rPr>
                <w:rFonts w:ascii="Arial" w:eastAsiaTheme="minorEastAsia" w:hAnsi="Arial" w:cs="Arial" w:hint="eastAsia"/>
              </w:rPr>
              <w:t>1</w:t>
            </w:r>
            <w:r>
              <w:rPr>
                <w:rFonts w:ascii="Arial" w:eastAsiaTheme="minorEastAsia" w:hAnsi="Arial" w:cs="Arial"/>
              </w:rPr>
              <w:t>87</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D5210D" w14:textId="2BF9A530" w:rsidR="0066384C" w:rsidRPr="006D7DC4" w:rsidRDefault="00A465C8" w:rsidP="00DC133A">
            <w:pPr>
              <w:snapToGrid w:val="0"/>
              <w:spacing w:after="0" w:line="240" w:lineRule="auto"/>
              <w:rPr>
                <w:rFonts w:ascii="Arial" w:eastAsiaTheme="minorEastAsia" w:hAnsi="Arial" w:cs="Arial"/>
              </w:rPr>
            </w:pPr>
            <w:r>
              <w:rPr>
                <w:rFonts w:ascii="Arial" w:eastAsiaTheme="minorEastAsia" w:hAnsi="Arial" w:cs="Arial"/>
              </w:rPr>
              <w:t>207</w:t>
            </w:r>
          </w:p>
        </w:tc>
      </w:tr>
      <w:tr w:rsidR="006D7DC4" w:rsidRPr="006D7DC4" w14:paraId="3985AF14" w14:textId="77777777" w:rsidTr="00DC133A">
        <w:trPr>
          <w:trHeight w:val="23"/>
          <w:jc w:val="center"/>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D887D2"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b/>
                <w:bCs/>
              </w:rPr>
              <w:t>PC=6</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DF73C3"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rPr>
              <w:t>279</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68A59B"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rPr>
              <w:t>539</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A5F3C3"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rPr>
              <w:t>527</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85727B"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rPr>
              <w:t>567</w:t>
            </w:r>
          </w:p>
        </w:tc>
      </w:tr>
      <w:tr w:rsidR="006D7DC4" w:rsidRPr="006D7DC4" w14:paraId="54D1D03A" w14:textId="77777777" w:rsidTr="00DC133A">
        <w:trPr>
          <w:trHeight w:val="23"/>
          <w:jc w:val="center"/>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9A564D"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b/>
                <w:bCs/>
              </w:rPr>
              <w:t>PC=8</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ED9F1E"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rPr>
              <w:t>343</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FDFEE4"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rPr>
              <w:t>680</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28451F"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rPr>
              <w:t>-</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F09D5D" w14:textId="77777777" w:rsidR="006D7DC4" w:rsidRPr="006D7DC4" w:rsidRDefault="006D7DC4" w:rsidP="00DC133A">
            <w:pPr>
              <w:snapToGrid w:val="0"/>
              <w:spacing w:after="0" w:line="240" w:lineRule="auto"/>
              <w:rPr>
                <w:rFonts w:ascii="Arial" w:eastAsiaTheme="minorEastAsia" w:hAnsi="Arial" w:cs="Arial"/>
              </w:rPr>
            </w:pPr>
            <w:r w:rsidRPr="006D7DC4">
              <w:rPr>
                <w:rFonts w:ascii="Arial" w:eastAsiaTheme="minorEastAsia" w:hAnsi="Arial" w:cs="Arial"/>
              </w:rPr>
              <w:t>-</w:t>
            </w:r>
          </w:p>
        </w:tc>
      </w:tr>
    </w:tbl>
    <w:p w14:paraId="0377897A" w14:textId="4539C6DA" w:rsidR="006D7DC4" w:rsidRDefault="006D7DC4" w:rsidP="00DC133A">
      <w:pPr>
        <w:snapToGrid w:val="0"/>
        <w:spacing w:after="0" w:line="240" w:lineRule="auto"/>
        <w:rPr>
          <w:rFonts w:ascii="Arial" w:eastAsiaTheme="minorEastAsia" w:hAnsi="Arial" w:cs="Arial"/>
        </w:rPr>
      </w:pPr>
    </w:p>
    <w:p w14:paraId="7810CFBD" w14:textId="495502D5" w:rsidR="00C150AE" w:rsidRDefault="00C150AE" w:rsidP="00C150AE">
      <w:pPr>
        <w:spacing w:after="0"/>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Pr>
          <w:rFonts w:ascii="Arial" w:eastAsiaTheme="minorEastAsia" w:hAnsi="Arial" w:cs="Arial"/>
          <w:b/>
          <w:bCs/>
        </w:rPr>
        <w:t>2</w:t>
      </w:r>
      <w:r>
        <w:rPr>
          <w:rFonts w:ascii="Arial" w:eastAsiaTheme="minorEastAsia" w:hAnsi="Arial" w:cs="Arial"/>
        </w:rPr>
        <w:t xml:space="preserve">: </w:t>
      </w:r>
      <w:r>
        <w:rPr>
          <w:rFonts w:ascii="Arial" w:eastAsiaTheme="minorEastAsia" w:hAnsi="Arial" w:cs="Arial"/>
          <w:b/>
          <w:bCs/>
        </w:rPr>
        <w:t xml:space="preserve">In legacy </w:t>
      </w:r>
      <w:r w:rsidR="00046125">
        <w:rPr>
          <w:rFonts w:ascii="Arial" w:eastAsiaTheme="minorEastAsia" w:hAnsi="Arial" w:cs="Arial"/>
          <w:b/>
          <w:bCs/>
        </w:rPr>
        <w:t>T</w:t>
      </w:r>
      <w:r w:rsidR="00046125">
        <w:rPr>
          <w:rFonts w:ascii="Arial" w:eastAsiaTheme="minorEastAsia" w:hAnsi="Arial" w:cs="Arial"/>
          <w:b/>
          <w:bCs/>
        </w:rPr>
        <w:t xml:space="preserve">ype </w:t>
      </w:r>
      <w:r>
        <w:rPr>
          <w:rFonts w:ascii="Arial" w:eastAsiaTheme="minorEastAsia" w:hAnsi="Arial" w:cs="Arial"/>
          <w:b/>
          <w:bCs/>
        </w:rPr>
        <w:t>II CSI, the PMI feedback overhead roughly doubles from rank=1 to rank=2, and feedback overhead</w:t>
      </w:r>
      <w:r w:rsidR="00623DB0">
        <w:rPr>
          <w:rFonts w:ascii="Arial" w:eastAsiaTheme="minorEastAsia" w:hAnsi="Arial" w:cs="Arial"/>
          <w:b/>
          <w:bCs/>
        </w:rPr>
        <w:t>s</w:t>
      </w:r>
      <w:r>
        <w:rPr>
          <w:rFonts w:ascii="Arial" w:eastAsiaTheme="minorEastAsia" w:hAnsi="Arial" w:cs="Arial"/>
          <w:b/>
          <w:bCs/>
        </w:rPr>
        <w:t xml:space="preserve"> for rank=3 and rank=4 </w:t>
      </w:r>
      <w:r w:rsidR="00623DB0">
        <w:rPr>
          <w:rFonts w:ascii="Arial" w:eastAsiaTheme="minorEastAsia" w:hAnsi="Arial" w:cs="Arial"/>
          <w:b/>
          <w:bCs/>
        </w:rPr>
        <w:t>remain in the same level as</w:t>
      </w:r>
      <w:r>
        <w:rPr>
          <w:rFonts w:ascii="Arial" w:eastAsiaTheme="minorEastAsia" w:hAnsi="Arial" w:cs="Arial"/>
          <w:b/>
          <w:bCs/>
        </w:rPr>
        <w:t xml:space="preserve"> rank=2. </w:t>
      </w:r>
    </w:p>
    <w:p w14:paraId="548E744F" w14:textId="4C052147" w:rsidR="00C150AE" w:rsidRDefault="00C150AE" w:rsidP="00313A09">
      <w:pPr>
        <w:rPr>
          <w:rFonts w:ascii="Arial" w:eastAsiaTheme="minorEastAsia" w:hAnsi="Arial" w:cs="Arial"/>
        </w:rPr>
      </w:pPr>
    </w:p>
    <w:p w14:paraId="7BDA7D07" w14:textId="63524BE3" w:rsidR="00F32AD1" w:rsidRDefault="00F32AD1" w:rsidP="00313A09">
      <w:pPr>
        <w:rPr>
          <w:rFonts w:ascii="Arial" w:eastAsiaTheme="minorEastAsia" w:hAnsi="Arial" w:cs="Arial"/>
        </w:rPr>
      </w:pPr>
      <w:r>
        <w:rPr>
          <w:rFonts w:ascii="Arial" w:eastAsiaTheme="minorEastAsia" w:hAnsi="Arial" w:cs="Arial"/>
        </w:rPr>
        <w:t xml:space="preserve">We believe the above principle is important for AI-CSI as well. Thus, we propose the following: </w:t>
      </w:r>
    </w:p>
    <w:p w14:paraId="0AD92E6E" w14:textId="628092D7" w:rsidR="00F32AD1" w:rsidRDefault="00F32AD1" w:rsidP="00F32AD1">
      <w:pPr>
        <w:spacing w:after="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166744">
        <w:rPr>
          <w:rFonts w:ascii="Arial" w:eastAsiaTheme="minorEastAsia" w:hAnsi="Arial" w:cs="Arial"/>
          <w:b/>
          <w:bCs/>
        </w:rPr>
        <w:t>6</w:t>
      </w:r>
      <w:r>
        <w:rPr>
          <w:rFonts w:ascii="Arial" w:eastAsiaTheme="minorEastAsia" w:hAnsi="Arial" w:cs="Arial"/>
        </w:rPr>
        <w:t xml:space="preserve">: </w:t>
      </w:r>
      <w:r>
        <w:rPr>
          <w:rFonts w:ascii="Arial" w:eastAsiaTheme="minorEastAsia" w:hAnsi="Arial" w:cs="Arial"/>
          <w:b/>
          <w:bCs/>
        </w:rPr>
        <w:t>For two-sided model-based CSI compression, follow the</w:t>
      </w:r>
      <w:r w:rsidRPr="00E135C2">
        <w:rPr>
          <w:rFonts w:ascii="Arial" w:eastAsiaTheme="minorEastAsia" w:hAnsi="Arial" w:cs="Arial"/>
          <w:b/>
          <w:bCs/>
        </w:rPr>
        <w:t xml:space="preserve"> legacy</w:t>
      </w:r>
      <w:r>
        <w:rPr>
          <w:rFonts w:ascii="Arial" w:eastAsiaTheme="minorEastAsia" w:hAnsi="Arial" w:cs="Arial"/>
          <w:b/>
          <w:bCs/>
        </w:rPr>
        <w:t xml:space="preserve"> principle for feedback size, i.e., PMI feedback overhead roughly doubles from rank=1 to rank=2, and feedback overheads for rank=3 and rank=4 remain in the same level as rank=2.</w:t>
      </w:r>
    </w:p>
    <w:p w14:paraId="67361C67" w14:textId="2EF44A2C" w:rsidR="00F32AD1" w:rsidRDefault="00F32AD1" w:rsidP="00313A09">
      <w:pPr>
        <w:rPr>
          <w:rFonts w:ascii="Arial" w:eastAsiaTheme="minorEastAsia" w:hAnsi="Arial" w:cs="Arial"/>
        </w:rPr>
      </w:pPr>
    </w:p>
    <w:p w14:paraId="6CCE3ADF" w14:textId="12541761" w:rsidR="00015D79" w:rsidRDefault="00015D79" w:rsidP="00313A09">
      <w:pPr>
        <w:rPr>
          <w:rFonts w:ascii="Arial" w:eastAsiaTheme="minorEastAsia" w:hAnsi="Arial" w:cs="Arial"/>
          <w:iCs/>
        </w:rPr>
      </w:pPr>
      <w:r>
        <w:rPr>
          <w:rFonts w:ascii="Arial" w:eastAsiaTheme="minorEastAsia" w:hAnsi="Arial" w:cs="Arial" w:hint="eastAsia"/>
        </w:rPr>
        <w:t>F</w:t>
      </w:r>
      <w:r>
        <w:rPr>
          <w:rFonts w:ascii="Arial" w:eastAsiaTheme="minorEastAsia" w:hAnsi="Arial" w:cs="Arial"/>
        </w:rPr>
        <w:t xml:space="preserve">ollowing the above rule, the parameter combination for AI-CSI for feedback overhead determination, can be composed of at least three parameters, </w:t>
      </w:r>
      <w:r w:rsidR="00D3228E">
        <w:rPr>
          <w:rFonts w:ascii="Arial" w:eastAsiaTheme="minorEastAsia" w:hAnsi="Arial" w:cs="Arial"/>
        </w:rPr>
        <w:t>t</w:t>
      </w:r>
      <w:r>
        <w:rPr>
          <w:rFonts w:ascii="Arial" w:eastAsiaTheme="minorEastAsia" w:hAnsi="Arial" w:cs="Arial"/>
        </w:rPr>
        <w:t>he si</w:t>
      </w:r>
      <w:r w:rsidR="00D3228E">
        <w:rPr>
          <w:rFonts w:ascii="Arial" w:eastAsiaTheme="minorEastAsia" w:hAnsi="Arial" w:cs="Arial"/>
        </w:rPr>
        <w:t>z</w:t>
      </w:r>
      <w:r>
        <w:rPr>
          <w:rFonts w:ascii="Arial" w:eastAsiaTheme="minorEastAsia" w:hAnsi="Arial" w:cs="Arial"/>
        </w:rPr>
        <w:t xml:space="preserve">e of model </w:t>
      </w:r>
      <w:r w:rsidRPr="00F872D8">
        <w:rPr>
          <w:rFonts w:ascii="Arial" w:eastAsiaTheme="minorEastAsia" w:hAnsi="Arial" w:cs="Arial"/>
        </w:rPr>
        <w:t>output dimension (</w:t>
      </w:r>
      <m:oMath>
        <m:sSub>
          <m:sSubPr>
            <m:ctrlPr>
              <w:rPr>
                <w:rFonts w:ascii="Cambria Math" w:eastAsiaTheme="minorEastAsia" w:hAnsi="Cambria Math" w:cs="Arial"/>
                <w:i/>
              </w:rPr>
            </m:ctrlPr>
          </m:sSubPr>
          <m:e>
            <m:r>
              <w:rPr>
                <w:rFonts w:ascii="Cambria Math" w:eastAsiaTheme="minorEastAsia" w:hAnsi="Cambria Math" w:cs="Arial"/>
              </w:rPr>
              <m:t>Z</m:t>
            </m:r>
          </m:e>
          <m:sub>
            <m:r>
              <w:rPr>
                <w:rFonts w:ascii="Cambria Math" w:eastAsiaTheme="minorEastAsia" w:hAnsi="Cambria Math" w:cs="Arial"/>
              </w:rPr>
              <m:t>dim</m:t>
            </m:r>
          </m:sub>
        </m:sSub>
      </m:oMath>
      <w:r w:rsidRPr="00F872D8">
        <w:rPr>
          <w:rFonts w:ascii="Arial" w:eastAsiaTheme="minorEastAsia" w:hAnsi="Arial" w:cs="Arial"/>
        </w:rPr>
        <w:t>), the number of bits per dimension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bit</m:t>
            </m:r>
          </m:sub>
        </m:sSub>
      </m:oMath>
      <w:r w:rsidR="00B467FC" w:rsidRPr="00F872D8">
        <w:rPr>
          <w:rFonts w:ascii="Arial" w:eastAsiaTheme="minorEastAsia" w:hAnsi="Arial" w:cs="Arial"/>
        </w:rPr>
        <w:t>),</w:t>
      </w:r>
      <w:r w:rsidRPr="00F872D8">
        <w:rPr>
          <w:rFonts w:ascii="Arial" w:eastAsiaTheme="minorEastAsia" w:hAnsi="Arial" w:cs="Arial"/>
        </w:rPr>
        <w:t>) as well as</w:t>
      </w:r>
      <w:r w:rsidR="00B467FC" w:rsidRPr="00F872D8">
        <w:rPr>
          <w:rFonts w:ascii="Arial" w:eastAsiaTheme="minorEastAsia" w:hAnsi="Arial" w:cs="Arial"/>
        </w:rPr>
        <w:t xml:space="preserve"> the payload size for rank1 (</w:t>
      </w:r>
      <m:oMath>
        <m:r>
          <w:rPr>
            <w:rFonts w:ascii="Cambria Math" w:eastAsiaTheme="minorEastAsia" w:hAnsi="Cambria Math" w:cs="Arial"/>
          </w:rPr>
          <m:t>X1).</m:t>
        </m:r>
      </m:oMath>
      <w:r w:rsidRPr="00F872D8">
        <w:rPr>
          <w:rFonts w:ascii="Arial" w:eastAsiaTheme="minorEastAsia" w:hAnsi="Arial" w:cs="Arial"/>
        </w:rPr>
        <w:t xml:space="preserve"> </w:t>
      </w:r>
      <w:r w:rsidR="003D0E53" w:rsidRPr="00F872D8">
        <w:rPr>
          <w:rFonts w:ascii="Arial" w:eastAsiaTheme="minorEastAsia" w:hAnsi="Arial" w:cs="Arial"/>
        </w:rPr>
        <w:t>In 5G NR studies layer-specific inference is assumed for model structure standardization. Here, we take the same assumption, hence, the output from inference with (</w:t>
      </w:r>
      <m:oMath>
        <m:sSub>
          <m:sSubPr>
            <m:ctrlPr>
              <w:rPr>
                <w:rFonts w:ascii="Cambria Math" w:eastAsiaTheme="minorEastAsia" w:hAnsi="Cambria Math" w:cs="Arial"/>
                <w:i/>
              </w:rPr>
            </m:ctrlPr>
          </m:sSubPr>
          <m:e>
            <m:r>
              <w:rPr>
                <w:rFonts w:ascii="Cambria Math" w:eastAsiaTheme="minorEastAsia" w:hAnsi="Cambria Math" w:cs="Arial"/>
              </w:rPr>
              <m:t>Z</m:t>
            </m:r>
          </m:e>
          <m:sub>
            <m:r>
              <w:rPr>
                <w:rFonts w:ascii="Cambria Math" w:eastAsiaTheme="minorEastAsia" w:hAnsi="Cambria Math" w:cs="Arial"/>
              </w:rPr>
              <m:t>dim</m:t>
            </m:r>
          </m:sub>
        </m:sSub>
      </m:oMath>
      <w:r w:rsidR="003D0E53" w:rsidRPr="00F872D8">
        <w:rPr>
          <w:rFonts w:ascii="Arial" w:eastAsiaTheme="minorEastAsia" w:hAnsi="Arial" w:cs="Arial"/>
        </w:rPr>
        <w:t xml:space="preserve">) dimension represents inference for a certain MIMO layer. </w:t>
      </w:r>
      <w:r w:rsidR="004B0631" w:rsidRPr="00F872D8">
        <w:rPr>
          <w:rFonts w:ascii="Arial" w:eastAsiaTheme="minorEastAsia" w:hAnsi="Arial" w:cs="Arial"/>
        </w:rPr>
        <w:t>For rank&gt;1, the UE may determine the payload size based on configured payload size for rank1 (X1) and reported rank</w:t>
      </w:r>
      <w:r w:rsidR="004B0631">
        <w:rPr>
          <w:rFonts w:ascii="Arial" w:eastAsiaTheme="minorEastAsia" w:hAnsi="Arial" w:cs="Arial"/>
        </w:rPr>
        <w:t xml:space="preserve">, i.e., payload for layer  </w:t>
      </w:r>
      <m:oMath>
        <m:sSub>
          <m:sSubPr>
            <m:ctrlPr>
              <w:rPr>
                <w:rFonts w:ascii="Cambria Math" w:eastAsiaTheme="minorEastAsia" w:hAnsi="Cambria Math" w:cs="Arial"/>
                <w:i/>
                <w:iCs/>
              </w:rPr>
            </m:ctrlPr>
          </m:sSubPr>
          <m:e>
            <m:r>
              <w:rPr>
                <w:rFonts w:ascii="Cambria Math" w:eastAsiaTheme="minorEastAsia" w:hAnsi="Cambria Math" w:cs="Arial"/>
              </w:rPr>
              <m:t>Y</m:t>
            </m:r>
          </m:e>
          <m:sub>
            <m:r>
              <w:rPr>
                <w:rFonts w:ascii="Cambria Math" w:eastAsiaTheme="minorEastAsia" w:hAnsi="Cambria Math" w:cs="Arial"/>
              </w:rPr>
              <m:t>l</m:t>
            </m:r>
          </m:sub>
        </m:sSub>
      </m:oMath>
      <w:r w:rsidR="004B0631">
        <w:rPr>
          <w:rFonts w:ascii="Arial" w:eastAsiaTheme="minorEastAsia" w:hAnsi="Arial" w:cs="Arial"/>
        </w:rPr>
        <w:t xml:space="preserve">  (when rank=</w:t>
      </w:r>
      <w:r w:rsidR="007A3D6E">
        <w:rPr>
          <w:rFonts w:ascii="Arial" w:eastAsiaTheme="minorEastAsia" w:hAnsi="Arial" w:cs="Arial"/>
        </w:rPr>
        <w:t>v</w:t>
      </w:r>
      <w:r w:rsidR="004B0631">
        <w:rPr>
          <w:rFonts w:ascii="Arial" w:eastAsiaTheme="minorEastAsia" w:hAnsi="Arial" w:cs="Arial"/>
        </w:rPr>
        <w:t xml:space="preserve"> is reported, </w:t>
      </w:r>
      <m:oMath>
        <m:sSub>
          <m:sSubPr>
            <m:ctrlPr>
              <w:rPr>
                <w:rFonts w:ascii="Cambria Math" w:eastAsiaTheme="minorEastAsia" w:hAnsi="Cambria Math" w:cs="Arial"/>
                <w:i/>
                <w:iCs/>
              </w:rPr>
            </m:ctrlPr>
          </m:sSubPr>
          <m:e>
            <m:r>
              <w:rPr>
                <w:rFonts w:ascii="Cambria Math" w:eastAsiaTheme="minorEastAsia" w:hAnsi="Cambria Math" w:cs="Arial"/>
              </w:rPr>
              <m:t>Y</m:t>
            </m:r>
          </m:e>
          <m:sub>
            <m:r>
              <w:rPr>
                <w:rFonts w:ascii="Cambria Math" w:eastAsiaTheme="minorEastAsia" w:hAnsi="Cambria Math" w:cs="Arial"/>
              </w:rPr>
              <m:t>l</m:t>
            </m:r>
          </m:sub>
        </m:sSub>
        <m:r>
          <w:rPr>
            <w:rFonts w:ascii="Cambria Math" w:eastAsiaTheme="minorEastAsia" w:hAnsi="Cambria Math" w:cs="Arial"/>
          </w:rPr>
          <m:t>=f(X1, rank=v)</m:t>
        </m:r>
      </m:oMath>
      <w:r w:rsidR="004B0631">
        <w:rPr>
          <w:rFonts w:ascii="Arial" w:eastAsiaTheme="minorEastAsia" w:hAnsi="Arial" w:cs="Arial" w:hint="eastAsia"/>
          <w:iCs/>
        </w:rPr>
        <w:t>.</w:t>
      </w:r>
      <w:r w:rsidR="004B0631">
        <w:rPr>
          <w:rFonts w:ascii="Arial" w:eastAsiaTheme="minorEastAsia" w:hAnsi="Arial" w:cs="Arial"/>
          <w:iCs/>
        </w:rPr>
        <w:t xml:space="preserve"> In a typical implementation, the payload bits are determined after </w:t>
      </w:r>
      <w:r w:rsidR="004F27CD">
        <w:rPr>
          <w:rFonts w:ascii="Arial" w:eastAsiaTheme="minorEastAsia" w:hAnsi="Arial" w:cs="Arial"/>
          <w:iCs/>
        </w:rPr>
        <w:t>quantization.</w:t>
      </w:r>
      <w:r w:rsidR="00807B60">
        <w:rPr>
          <w:rFonts w:ascii="Arial" w:eastAsiaTheme="minorEastAsia" w:hAnsi="Arial" w:cs="Arial"/>
          <w:iCs/>
        </w:rPr>
        <w:t xml:space="preserve"> Table 3 provides exemplary parameter combination candidates for a given </w:t>
      </w:r>
      <m:oMath>
        <m:sSub>
          <m:sSubPr>
            <m:ctrlPr>
              <w:rPr>
                <w:rFonts w:ascii="Cambria Math" w:eastAsiaTheme="minorEastAsia" w:hAnsi="Cambria Math" w:cs="Arial"/>
                <w:i/>
              </w:rPr>
            </m:ctrlPr>
          </m:sSubPr>
          <m:e>
            <m:r>
              <w:rPr>
                <w:rFonts w:ascii="Cambria Math" w:eastAsiaTheme="minorEastAsia" w:hAnsi="Cambria Math" w:cs="Arial"/>
              </w:rPr>
              <m:t>Z</m:t>
            </m:r>
          </m:e>
          <m:sub>
            <m:r>
              <w:rPr>
                <w:rFonts w:ascii="Cambria Math" w:eastAsiaTheme="minorEastAsia" w:hAnsi="Cambria Math" w:cs="Arial"/>
              </w:rPr>
              <m:t>dim</m:t>
            </m:r>
          </m:sub>
        </m:sSub>
      </m:oMath>
      <w:r w:rsidR="00807B60">
        <w:rPr>
          <w:rFonts w:ascii="Arial" w:eastAsiaTheme="minorEastAsia" w:hAnsi="Arial" w:cs="Arial"/>
        </w:rPr>
        <w:t xml:space="preserve">. It is to be noted  </w:t>
      </w:r>
      <m:oMath>
        <m:sSub>
          <m:sSubPr>
            <m:ctrlPr>
              <w:rPr>
                <w:rFonts w:ascii="Cambria Math" w:eastAsiaTheme="minorEastAsia" w:hAnsi="Cambria Math" w:cs="Arial"/>
                <w:i/>
              </w:rPr>
            </m:ctrlPr>
          </m:sSubPr>
          <m:e>
            <m:r>
              <w:rPr>
                <w:rFonts w:ascii="Cambria Math" w:eastAsiaTheme="minorEastAsia" w:hAnsi="Cambria Math" w:cs="Arial"/>
              </w:rPr>
              <m:t>Z</m:t>
            </m:r>
          </m:e>
          <m:sub>
            <m:r>
              <w:rPr>
                <w:rFonts w:ascii="Cambria Math" w:eastAsiaTheme="minorEastAsia" w:hAnsi="Cambria Math" w:cs="Arial"/>
              </w:rPr>
              <m:t>dim</m:t>
            </m:r>
          </m:sub>
        </m:sSub>
      </m:oMath>
      <w:r w:rsidR="00807B60">
        <w:rPr>
          <w:rFonts w:ascii="Arial" w:eastAsiaTheme="minorEastAsia" w:hAnsi="Arial" w:cs="Arial" w:hint="eastAsia"/>
        </w:rPr>
        <w:t xml:space="preserve"> </w:t>
      </w:r>
      <w:r w:rsidR="00807B60">
        <w:rPr>
          <w:rFonts w:ascii="Arial" w:eastAsiaTheme="minorEastAsia" w:hAnsi="Arial" w:cs="Arial"/>
        </w:rPr>
        <w:t xml:space="preserve">is specified for Direction A Opt. 3a-1 and Direction C. It can also be inferred from </w:t>
      </w:r>
      <w:r w:rsidR="00ED43E5">
        <w:rPr>
          <w:rFonts w:ascii="Arial" w:eastAsiaTheme="minorEastAsia" w:hAnsi="Arial" w:cs="Arial"/>
        </w:rPr>
        <w:t xml:space="preserve">dimension of feedback size in the </w:t>
      </w:r>
      <w:r w:rsidR="00807B60">
        <w:rPr>
          <w:rFonts w:ascii="Arial" w:eastAsiaTheme="minorEastAsia" w:hAnsi="Arial" w:cs="Arial"/>
        </w:rPr>
        <w:t xml:space="preserve">dataset exchange in Direction A Opt 4-1. </w:t>
      </w:r>
    </w:p>
    <w:p w14:paraId="631DE477" w14:textId="39498AD4" w:rsidR="004F27CD" w:rsidRDefault="004F27CD" w:rsidP="004F27CD">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Exemplary table for parameter combination for AI-CSI feedback size configuration </w:t>
      </w:r>
    </w:p>
    <w:tbl>
      <w:tblPr>
        <w:tblStyle w:val="TableGrid"/>
        <w:tblW w:w="0" w:type="auto"/>
        <w:jc w:val="center"/>
        <w:tblLook w:val="04A0" w:firstRow="1" w:lastRow="0" w:firstColumn="1" w:lastColumn="0" w:noHBand="0" w:noVBand="1"/>
      </w:tblPr>
      <w:tblGrid>
        <w:gridCol w:w="1413"/>
        <w:gridCol w:w="2835"/>
        <w:gridCol w:w="2551"/>
      </w:tblGrid>
      <w:tr w:rsidR="004F27CD" w:rsidRPr="004F27CD" w14:paraId="6F1C84E3" w14:textId="77777777" w:rsidTr="004F27CD">
        <w:trPr>
          <w:jc w:val="center"/>
        </w:trPr>
        <w:tc>
          <w:tcPr>
            <w:tcW w:w="1413" w:type="dxa"/>
            <w:shd w:val="clear" w:color="auto" w:fill="DEEAF6" w:themeFill="accent1" w:themeFillTint="33"/>
          </w:tcPr>
          <w:p w14:paraId="3E125D3D" w14:textId="6C5CD7F5"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 xml:space="preserve">paramComb </w:t>
            </w:r>
          </w:p>
        </w:tc>
        <w:tc>
          <w:tcPr>
            <w:tcW w:w="2835" w:type="dxa"/>
            <w:shd w:val="clear" w:color="auto" w:fill="DEEAF6" w:themeFill="accent1" w:themeFillTint="33"/>
          </w:tcPr>
          <w:p w14:paraId="618FC7AC" w14:textId="33B8B0B8" w:rsidR="004F27CD" w:rsidRPr="004F27CD" w:rsidRDefault="0082778A" w:rsidP="004F27CD">
            <w:pPr>
              <w:spacing w:line="259" w:lineRule="auto"/>
              <w:jc w:val="both"/>
              <w:rPr>
                <w:rFonts w:ascii="Arial" w:eastAsiaTheme="minorEastAsia" w:hAnsi="Arial" w:cs="Arial"/>
                <w:iCs/>
              </w:rPr>
            </w:pPr>
            <m:oMathPara>
              <m:oMath>
                <m:sSub>
                  <m:sSubPr>
                    <m:ctrlPr>
                      <w:rPr>
                        <w:rFonts w:ascii="Cambria Math" w:eastAsiaTheme="minorEastAsia" w:hAnsi="Cambria Math" w:cs="Arial"/>
                        <w:i/>
                        <w:iCs/>
                      </w:rPr>
                    </m:ctrlPr>
                  </m:sSubPr>
                  <m:e>
                    <m:r>
                      <w:rPr>
                        <w:rFonts w:ascii="Cambria Math" w:eastAsiaTheme="minorEastAsia" w:hAnsi="Cambria Math" w:cs="Arial"/>
                      </w:rPr>
                      <m:t>N</m:t>
                    </m:r>
                  </m:e>
                  <m:sub>
                    <m:r>
                      <w:rPr>
                        <w:rFonts w:ascii="Cambria Math" w:eastAsiaTheme="minorEastAsia" w:hAnsi="Cambria Math" w:cs="Arial"/>
                      </w:rPr>
                      <m:t>bit</m:t>
                    </m:r>
                  </m:sub>
                </m:sSub>
              </m:oMath>
            </m:oMathPara>
          </w:p>
        </w:tc>
        <w:tc>
          <w:tcPr>
            <w:tcW w:w="2551" w:type="dxa"/>
            <w:shd w:val="clear" w:color="auto" w:fill="DEEAF6" w:themeFill="accent1" w:themeFillTint="33"/>
          </w:tcPr>
          <w:p w14:paraId="63EBFB82" w14:textId="76FBDBA1"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 xml:space="preserve">  Rank1 overhead (</w:t>
            </w:r>
            <m:oMath>
              <m:r>
                <w:rPr>
                  <w:rFonts w:ascii="Cambria Math" w:eastAsiaTheme="minorEastAsia" w:hAnsi="Cambria Math" w:cs="Arial"/>
                </w:rPr>
                <m:t>X1)</m:t>
              </m:r>
            </m:oMath>
          </w:p>
        </w:tc>
      </w:tr>
      <w:tr w:rsidR="004F27CD" w:rsidRPr="004F27CD" w14:paraId="298EA287" w14:textId="77777777" w:rsidTr="004F27CD">
        <w:trPr>
          <w:jc w:val="center"/>
        </w:trPr>
        <w:tc>
          <w:tcPr>
            <w:tcW w:w="1413" w:type="dxa"/>
          </w:tcPr>
          <w:p w14:paraId="3422F06D" w14:textId="6192BF2D"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1</w:t>
            </w:r>
          </w:p>
        </w:tc>
        <w:tc>
          <w:tcPr>
            <w:tcW w:w="2835" w:type="dxa"/>
          </w:tcPr>
          <w:p w14:paraId="3B6E5818" w14:textId="77777777"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1</w:t>
            </w:r>
          </w:p>
        </w:tc>
        <w:tc>
          <w:tcPr>
            <w:tcW w:w="2551" w:type="dxa"/>
          </w:tcPr>
          <w:p w14:paraId="13366A09" w14:textId="77777777"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 xml:space="preserve">   64</w:t>
            </w:r>
          </w:p>
        </w:tc>
      </w:tr>
      <w:tr w:rsidR="004F27CD" w:rsidRPr="004F27CD" w14:paraId="5E63CB0B" w14:textId="77777777" w:rsidTr="004F27CD">
        <w:trPr>
          <w:jc w:val="center"/>
        </w:trPr>
        <w:tc>
          <w:tcPr>
            <w:tcW w:w="1413" w:type="dxa"/>
          </w:tcPr>
          <w:p w14:paraId="5FFDE4EA" w14:textId="52DF99DA"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2</w:t>
            </w:r>
          </w:p>
        </w:tc>
        <w:tc>
          <w:tcPr>
            <w:tcW w:w="2835" w:type="dxa"/>
          </w:tcPr>
          <w:p w14:paraId="2A43D6FA" w14:textId="77777777"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2</w:t>
            </w:r>
          </w:p>
        </w:tc>
        <w:tc>
          <w:tcPr>
            <w:tcW w:w="2551" w:type="dxa"/>
          </w:tcPr>
          <w:p w14:paraId="079AF2DD" w14:textId="77777777"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 xml:space="preserve">   128</w:t>
            </w:r>
          </w:p>
        </w:tc>
      </w:tr>
      <w:tr w:rsidR="004F27CD" w:rsidRPr="004F27CD" w14:paraId="3A57AD2C" w14:textId="77777777" w:rsidTr="004F27CD">
        <w:trPr>
          <w:jc w:val="center"/>
        </w:trPr>
        <w:tc>
          <w:tcPr>
            <w:tcW w:w="1413" w:type="dxa"/>
          </w:tcPr>
          <w:p w14:paraId="35715F21" w14:textId="0A57EBBF"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3</w:t>
            </w:r>
          </w:p>
        </w:tc>
        <w:tc>
          <w:tcPr>
            <w:tcW w:w="2835" w:type="dxa"/>
          </w:tcPr>
          <w:p w14:paraId="595B51AC" w14:textId="77777777"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4</w:t>
            </w:r>
          </w:p>
        </w:tc>
        <w:tc>
          <w:tcPr>
            <w:tcW w:w="2551" w:type="dxa"/>
          </w:tcPr>
          <w:p w14:paraId="1F5927C7" w14:textId="77777777"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 xml:space="preserve">   256</w:t>
            </w:r>
          </w:p>
        </w:tc>
      </w:tr>
      <w:tr w:rsidR="004F27CD" w:rsidRPr="004F27CD" w14:paraId="3F0280D2" w14:textId="77777777" w:rsidTr="004F27CD">
        <w:trPr>
          <w:jc w:val="center"/>
        </w:trPr>
        <w:tc>
          <w:tcPr>
            <w:tcW w:w="1413" w:type="dxa"/>
          </w:tcPr>
          <w:p w14:paraId="509B4D72" w14:textId="762B70BE"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w:t>
            </w:r>
          </w:p>
        </w:tc>
        <w:tc>
          <w:tcPr>
            <w:tcW w:w="2835" w:type="dxa"/>
          </w:tcPr>
          <w:p w14:paraId="70F6EDCC" w14:textId="77777777"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w:t>
            </w:r>
          </w:p>
        </w:tc>
        <w:tc>
          <w:tcPr>
            <w:tcW w:w="2551" w:type="dxa"/>
          </w:tcPr>
          <w:p w14:paraId="4C0D8DB7" w14:textId="77777777" w:rsidR="004F27CD" w:rsidRPr="004F27CD" w:rsidRDefault="004F27CD" w:rsidP="004F27CD">
            <w:pPr>
              <w:spacing w:line="259" w:lineRule="auto"/>
              <w:jc w:val="both"/>
              <w:rPr>
                <w:rFonts w:ascii="Arial" w:eastAsiaTheme="minorEastAsia" w:hAnsi="Arial" w:cs="Arial"/>
                <w:iCs/>
              </w:rPr>
            </w:pPr>
            <w:r w:rsidRPr="004F27CD">
              <w:rPr>
                <w:rFonts w:ascii="Arial" w:eastAsiaTheme="minorEastAsia" w:hAnsi="Arial" w:cs="Arial"/>
                <w:iCs/>
              </w:rPr>
              <w:t>…</w:t>
            </w:r>
          </w:p>
        </w:tc>
      </w:tr>
    </w:tbl>
    <w:p w14:paraId="0AB0DCC6" w14:textId="77777777" w:rsidR="004F27CD" w:rsidRDefault="004F27CD" w:rsidP="00313A09">
      <w:pPr>
        <w:rPr>
          <w:rFonts w:ascii="Arial" w:eastAsiaTheme="minorEastAsia" w:hAnsi="Arial" w:cs="Arial"/>
        </w:rPr>
      </w:pPr>
    </w:p>
    <w:p w14:paraId="576BB2B7" w14:textId="6133C6A3" w:rsidR="00B467FC" w:rsidRDefault="00B467FC" w:rsidP="00B467FC">
      <w:pPr>
        <w:spacing w:after="0"/>
        <w:rPr>
          <w:rFonts w:ascii="Arial" w:eastAsiaTheme="minorEastAsia" w:hAnsi="Arial" w:cs="Arial"/>
          <w:b/>
          <w:bCs/>
        </w:rPr>
      </w:pPr>
      <w:r>
        <w:rPr>
          <w:rFonts w:ascii="Arial" w:eastAsiaTheme="minorEastAsia" w:hAnsi="Arial" w:cs="Arial"/>
          <w:b/>
          <w:bCs/>
        </w:rPr>
        <w:lastRenderedPageBreak/>
        <w:t>Proposal</w:t>
      </w:r>
      <w:r w:rsidRPr="005720E1">
        <w:rPr>
          <w:rFonts w:ascii="Arial" w:eastAsiaTheme="minorEastAsia" w:hAnsi="Arial" w:cs="Arial"/>
          <w:b/>
          <w:bCs/>
        </w:rPr>
        <w:t>#</w:t>
      </w:r>
      <w:r w:rsidR="00166744">
        <w:rPr>
          <w:rFonts w:ascii="Arial" w:eastAsiaTheme="minorEastAsia" w:hAnsi="Arial" w:cs="Arial"/>
          <w:b/>
          <w:bCs/>
        </w:rPr>
        <w:t>7</w:t>
      </w:r>
      <w:r>
        <w:rPr>
          <w:rFonts w:ascii="Arial" w:eastAsiaTheme="minorEastAsia" w:hAnsi="Arial" w:cs="Arial"/>
        </w:rPr>
        <w:t xml:space="preserve">: </w:t>
      </w:r>
      <w:r>
        <w:rPr>
          <w:rFonts w:ascii="Arial" w:eastAsiaTheme="minorEastAsia" w:hAnsi="Arial" w:cs="Arial"/>
          <w:b/>
          <w:bCs/>
        </w:rPr>
        <w:t xml:space="preserve">For two-sided model-based CSI compression, for payload size configuration consider parameter combination including </w:t>
      </w:r>
      <w:r w:rsidRPr="00B467FC">
        <w:rPr>
          <w:rFonts w:ascii="Arial" w:eastAsiaTheme="minorEastAsia" w:hAnsi="Arial" w:cs="Arial"/>
          <w:b/>
          <w:bCs/>
        </w:rPr>
        <w:t>model output dimension (</w:t>
      </w:r>
      <m:oMath>
        <m:sSub>
          <m:sSubPr>
            <m:ctrlPr>
              <w:rPr>
                <w:rFonts w:ascii="Cambria Math" w:eastAsiaTheme="minorEastAsia" w:hAnsi="Cambria Math" w:cs="Arial"/>
                <w:b/>
                <w:bCs/>
              </w:rPr>
            </m:ctrlPr>
          </m:sSubPr>
          <m:e>
            <m:r>
              <m:rPr>
                <m:sty m:val="bi"/>
              </m:rPr>
              <w:rPr>
                <w:rFonts w:ascii="Cambria Math" w:eastAsiaTheme="minorEastAsia" w:hAnsi="Cambria Math" w:cs="Arial"/>
              </w:rPr>
              <m:t>Z</m:t>
            </m:r>
          </m:e>
          <m:sub>
            <m:r>
              <m:rPr>
                <m:sty m:val="bi"/>
              </m:rPr>
              <w:rPr>
                <w:rFonts w:ascii="Cambria Math" w:eastAsiaTheme="minorEastAsia" w:hAnsi="Cambria Math" w:cs="Arial"/>
              </w:rPr>
              <m:t>dim</m:t>
            </m:r>
          </m:sub>
        </m:sSub>
      </m:oMath>
      <w:r w:rsidRPr="00B467FC">
        <w:rPr>
          <w:rFonts w:ascii="Arial" w:eastAsiaTheme="minorEastAsia" w:hAnsi="Arial" w:cs="Arial"/>
          <w:b/>
          <w:bCs/>
        </w:rPr>
        <w:t>), the number of bits per dimension (</w:t>
      </w:r>
      <m:oMath>
        <m:sSub>
          <m:sSubPr>
            <m:ctrlPr>
              <w:rPr>
                <w:rFonts w:ascii="Cambria Math" w:eastAsiaTheme="minorEastAsia" w:hAnsi="Cambria Math" w:cs="Arial"/>
                <w:b/>
                <w:bCs/>
              </w:rPr>
            </m:ctrlPr>
          </m:sSubPr>
          <m:e>
            <m:r>
              <m:rPr>
                <m:sty m:val="bi"/>
              </m:rPr>
              <w:rPr>
                <w:rFonts w:ascii="Cambria Math" w:eastAsiaTheme="minorEastAsia" w:hAnsi="Cambria Math" w:cs="Arial"/>
              </w:rPr>
              <m:t>N</m:t>
            </m:r>
          </m:e>
          <m:sub>
            <m:r>
              <m:rPr>
                <m:sty m:val="bi"/>
              </m:rPr>
              <w:rPr>
                <w:rFonts w:ascii="Cambria Math" w:eastAsiaTheme="minorEastAsia" w:hAnsi="Cambria Math" w:cs="Arial"/>
              </w:rPr>
              <m:t>bit</m:t>
            </m:r>
          </m:sub>
        </m:sSub>
      </m:oMath>
      <w:r w:rsidRPr="00B467FC">
        <w:rPr>
          <w:rFonts w:ascii="Arial" w:eastAsiaTheme="minorEastAsia" w:hAnsi="Arial" w:cs="Arial"/>
          <w:b/>
          <w:bCs/>
        </w:rPr>
        <w:t>),) as well as the payload size for rank1 (</w:t>
      </w:r>
      <m:oMath>
        <m:r>
          <m:rPr>
            <m:sty m:val="bi"/>
          </m:rPr>
          <w:rPr>
            <w:rFonts w:ascii="Cambria Math" w:eastAsiaTheme="minorEastAsia" w:hAnsi="Cambria Math" w:cs="Arial"/>
          </w:rPr>
          <m:t>X</m:t>
        </m:r>
        <m:r>
          <m:rPr>
            <m:sty m:val="b"/>
          </m:rPr>
          <w:rPr>
            <w:rFonts w:ascii="Cambria Math" w:eastAsiaTheme="minorEastAsia" w:hAnsi="Cambria Math" w:cs="Arial"/>
          </w:rPr>
          <m:t>1).</m:t>
        </m:r>
      </m:oMath>
    </w:p>
    <w:p w14:paraId="241DF556" w14:textId="1E316948" w:rsidR="00B467FC" w:rsidRDefault="00B467FC" w:rsidP="00B467FC">
      <w:pPr>
        <w:spacing w:after="0"/>
        <w:rPr>
          <w:rFonts w:ascii="Arial" w:eastAsiaTheme="minorEastAsia" w:hAnsi="Arial" w:cs="Arial"/>
          <w:b/>
          <w:bCs/>
        </w:rPr>
      </w:pPr>
      <w:r>
        <w:rPr>
          <w:rFonts w:ascii="Arial" w:eastAsiaTheme="minorEastAsia" w:hAnsi="Arial" w:cs="Arial" w:hint="eastAsia"/>
          <w:b/>
          <w:bCs/>
        </w:rPr>
        <w:t>F</w:t>
      </w:r>
      <w:r>
        <w:rPr>
          <w:rFonts w:ascii="Arial" w:eastAsiaTheme="minorEastAsia" w:hAnsi="Arial" w:cs="Arial"/>
          <w:b/>
          <w:bCs/>
        </w:rPr>
        <w:t xml:space="preserve">FS: Rules to determine payload size for other ranks </w:t>
      </w:r>
    </w:p>
    <w:p w14:paraId="68A0A720" w14:textId="76386AC3" w:rsidR="002429F0" w:rsidRDefault="002429F0" w:rsidP="00B467FC">
      <w:pPr>
        <w:spacing w:after="0"/>
        <w:rPr>
          <w:rFonts w:ascii="Arial" w:eastAsiaTheme="minorEastAsia" w:hAnsi="Arial" w:cs="Arial"/>
          <w:b/>
          <w:bCs/>
        </w:rPr>
      </w:pPr>
    </w:p>
    <w:p w14:paraId="6D64A982" w14:textId="49C7C501" w:rsidR="002429F0" w:rsidRDefault="002429F0" w:rsidP="00B467FC">
      <w:pPr>
        <w:spacing w:after="0"/>
        <w:rPr>
          <w:rFonts w:ascii="Arial" w:eastAsiaTheme="minorEastAsia" w:hAnsi="Arial" w:cs="Arial"/>
          <w:b/>
          <w:bCs/>
        </w:rPr>
      </w:pPr>
    </w:p>
    <w:p w14:paraId="42F0B236" w14:textId="77777777" w:rsidR="00C6360F" w:rsidRPr="003A6082" w:rsidRDefault="003A6082" w:rsidP="00C6360F">
      <w:pPr>
        <w:rPr>
          <w:rFonts w:ascii="Arial" w:eastAsiaTheme="minorEastAsia" w:hAnsi="Arial" w:cs="Arial"/>
        </w:rPr>
      </w:pPr>
      <w:r w:rsidRPr="003A6082">
        <w:rPr>
          <w:rFonts w:ascii="Arial" w:eastAsiaTheme="minorEastAsia" w:hAnsi="Arial" w:cs="Arial" w:hint="eastAsia"/>
        </w:rPr>
        <w:t>A</w:t>
      </w:r>
      <w:r w:rsidRPr="003A6082">
        <w:rPr>
          <w:rFonts w:ascii="Arial" w:eastAsiaTheme="minorEastAsia" w:hAnsi="Arial" w:cs="Arial"/>
        </w:rPr>
        <w:t xml:space="preserve"> typical </w:t>
      </w:r>
      <w:r>
        <w:rPr>
          <w:rFonts w:ascii="Arial" w:eastAsiaTheme="minorEastAsia" w:hAnsi="Arial" w:cs="Arial"/>
        </w:rPr>
        <w:t>feedback size adjustment in AI-CSI is through truncation at the encoder and zero-padding at the decoder</w:t>
      </w:r>
      <w:r w:rsidR="007952CE">
        <w:rPr>
          <w:rFonts w:ascii="Arial" w:eastAsiaTheme="minorEastAsia" w:hAnsi="Arial" w:cs="Arial"/>
        </w:rPr>
        <w:t xml:space="preserve"> as illustrated in Figure 3</w:t>
      </w:r>
      <w:r>
        <w:rPr>
          <w:rFonts w:ascii="Arial" w:eastAsiaTheme="minorEastAsia" w:hAnsi="Arial" w:cs="Arial"/>
        </w:rPr>
        <w:t xml:space="preserve">. This approach is shown to perform in a similar manner, even slightly better, as compared to feedback adaptation layers. Refer to the results in R1-2505019 for TR 38.843 update.  </w:t>
      </w:r>
      <w:r w:rsidR="00C6360F">
        <w:rPr>
          <w:rFonts w:ascii="Arial" w:eastAsiaTheme="minorEastAsia" w:hAnsi="Arial" w:cs="Arial"/>
        </w:rPr>
        <w:t xml:space="preserve">Therefore, this process can be considered for the payload determination design.   </w:t>
      </w:r>
    </w:p>
    <w:p w14:paraId="0FDD9D0B" w14:textId="26F19E28" w:rsidR="002429F0" w:rsidRPr="003A6082" w:rsidRDefault="003A6082" w:rsidP="003A6082">
      <w:pPr>
        <w:rPr>
          <w:rFonts w:ascii="Arial" w:eastAsiaTheme="minorEastAsia" w:hAnsi="Arial" w:cs="Arial"/>
        </w:rPr>
      </w:pPr>
      <w:r>
        <w:rPr>
          <w:rFonts w:ascii="Arial" w:eastAsiaTheme="minorEastAsia" w:hAnsi="Arial" w:cs="Arial"/>
        </w:rPr>
        <w:t xml:space="preserve"> </w:t>
      </w:r>
    </w:p>
    <w:p w14:paraId="48404D6D" w14:textId="77777777" w:rsidR="002429F0" w:rsidRDefault="002429F0" w:rsidP="00B467FC">
      <w:pPr>
        <w:spacing w:after="0"/>
        <w:rPr>
          <w:rFonts w:ascii="Arial" w:eastAsiaTheme="minorEastAsia" w:hAnsi="Arial" w:cs="Arial"/>
          <w:b/>
          <w:bCs/>
        </w:rPr>
      </w:pPr>
    </w:p>
    <w:p w14:paraId="73C48F8E" w14:textId="682F2391" w:rsidR="00B467FC" w:rsidRDefault="00B467FC" w:rsidP="00313A09">
      <w:pPr>
        <w:rPr>
          <w:rFonts w:ascii="Arial" w:eastAsiaTheme="minorEastAsia" w:hAnsi="Arial" w:cs="Arial"/>
        </w:rPr>
      </w:pPr>
    </w:p>
    <w:p w14:paraId="06BA1AC9" w14:textId="41FD6A36" w:rsidR="004B0631" w:rsidRDefault="002429F0" w:rsidP="004B0631">
      <w:pPr>
        <w:keepNext/>
        <w:jc w:val="center"/>
      </w:pPr>
      <w:r>
        <w:rPr>
          <w:noProof/>
        </w:rPr>
        <w:drawing>
          <wp:inline distT="0" distB="0" distL="0" distR="0" wp14:anchorId="5FB71ABA" wp14:editId="5A676D59">
            <wp:extent cx="3263808" cy="183077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69206" cy="1833804"/>
                    </a:xfrm>
                    <a:prstGeom prst="rect">
                      <a:avLst/>
                    </a:prstGeom>
                    <a:noFill/>
                  </pic:spPr>
                </pic:pic>
              </a:graphicData>
            </a:graphic>
          </wp:inline>
        </w:drawing>
      </w:r>
    </w:p>
    <w:p w14:paraId="737457A6" w14:textId="6037BD3D" w:rsidR="004B0631" w:rsidRDefault="004B0631" w:rsidP="004B0631">
      <w:pPr>
        <w:pStyle w:val="Caption"/>
        <w:rPr>
          <w:rFonts w:ascii="Arial" w:eastAsiaTheme="minorEastAsia" w:hAnsi="Arial" w:cs="Arial"/>
        </w:rPr>
      </w:pPr>
      <w:r>
        <w:t xml:space="preserve">Figure </w:t>
      </w:r>
      <w:r>
        <w:fldChar w:fldCharType="begin"/>
      </w:r>
      <w:r>
        <w:instrText xml:space="preserve"> SEQ Figure \* ARABIC </w:instrText>
      </w:r>
      <w:r>
        <w:fldChar w:fldCharType="separate"/>
      </w:r>
      <w:r w:rsidR="00231E7C">
        <w:rPr>
          <w:noProof/>
        </w:rPr>
        <w:t>3</w:t>
      </w:r>
      <w:r>
        <w:fldChar w:fldCharType="end"/>
      </w:r>
      <w:r>
        <w:t>: Payload determination for layer l with payload size (Y</w:t>
      </w:r>
      <w:r w:rsidRPr="004B0631">
        <w:rPr>
          <w:vertAlign w:val="subscript"/>
        </w:rPr>
        <w:t>l</w:t>
      </w:r>
      <w:r>
        <w:t xml:space="preserve">). </w:t>
      </w:r>
    </w:p>
    <w:p w14:paraId="0BEF4DCE" w14:textId="76889606" w:rsidR="004B0631" w:rsidRDefault="004B0631" w:rsidP="00313A09">
      <w:pPr>
        <w:rPr>
          <w:rFonts w:ascii="Arial" w:eastAsiaTheme="minorEastAsia" w:hAnsi="Arial" w:cs="Arial"/>
        </w:rPr>
      </w:pPr>
    </w:p>
    <w:p w14:paraId="1B7EAD20" w14:textId="7773ADD3" w:rsidR="00866DE2" w:rsidRPr="00866DE2" w:rsidRDefault="00866DE2" w:rsidP="00866DE2">
      <w:pPr>
        <w:pStyle w:val="ListParagraph"/>
        <w:keepNext/>
        <w:numPr>
          <w:ilvl w:val="1"/>
          <w:numId w:val="7"/>
        </w:numPr>
        <w:spacing w:after="240"/>
        <w:ind w:leftChars="0" w:right="284"/>
        <w:outlineLvl w:val="0"/>
        <w:rPr>
          <w:rFonts w:ascii="Arial" w:eastAsia="바탕" w:hAnsi="Arial" w:cs="Arial"/>
          <w:sz w:val="28"/>
          <w:szCs w:val="28"/>
        </w:rPr>
      </w:pPr>
      <w:r w:rsidRPr="00866DE2">
        <w:rPr>
          <w:rFonts w:ascii="Arial" w:eastAsia="바탕" w:hAnsi="Arial" w:cs="Arial"/>
          <w:sz w:val="28"/>
          <w:szCs w:val="28"/>
        </w:rPr>
        <w:t xml:space="preserve">UCI mapping </w:t>
      </w:r>
    </w:p>
    <w:p w14:paraId="70F05B3D" w14:textId="69BBFBF7" w:rsidR="004B0631" w:rsidRDefault="00592401" w:rsidP="00313A09">
      <w:pPr>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nother issue </w:t>
      </w:r>
      <w:r w:rsidR="00266E95">
        <w:rPr>
          <w:rFonts w:ascii="Arial" w:eastAsiaTheme="minorEastAsia" w:hAnsi="Arial" w:cs="Arial"/>
        </w:rPr>
        <w:t>l</w:t>
      </w:r>
      <w:r>
        <w:rPr>
          <w:rFonts w:ascii="Arial" w:eastAsiaTheme="minorEastAsia" w:hAnsi="Arial" w:cs="Arial"/>
        </w:rPr>
        <w:t>i</w:t>
      </w:r>
      <w:r w:rsidR="00266E95">
        <w:rPr>
          <w:rFonts w:ascii="Arial" w:eastAsiaTheme="minorEastAsia" w:hAnsi="Arial" w:cs="Arial"/>
        </w:rPr>
        <w:t>e</w:t>
      </w:r>
      <w:r>
        <w:rPr>
          <w:rFonts w:ascii="Arial" w:eastAsiaTheme="minorEastAsia" w:hAnsi="Arial" w:cs="Arial"/>
        </w:rPr>
        <w:t>s</w:t>
      </w:r>
      <w:r w:rsidR="00266E95">
        <w:rPr>
          <w:rFonts w:ascii="Arial" w:eastAsiaTheme="minorEastAsia" w:hAnsi="Arial" w:cs="Arial"/>
        </w:rPr>
        <w:t xml:space="preserve"> in</w:t>
      </w:r>
      <w:r>
        <w:rPr>
          <w:rFonts w:ascii="Arial" w:eastAsiaTheme="minorEastAsia" w:hAnsi="Arial" w:cs="Arial"/>
        </w:rPr>
        <w:t xml:space="preserve"> UCI mapping. In legacy</w:t>
      </w:r>
      <w:r w:rsidR="00266E95">
        <w:rPr>
          <w:rFonts w:ascii="Arial" w:eastAsiaTheme="minorEastAsia" w:hAnsi="Arial" w:cs="Arial"/>
        </w:rPr>
        <w:t xml:space="preserve"> systems</w:t>
      </w:r>
      <w:r>
        <w:rPr>
          <w:rFonts w:ascii="Arial" w:eastAsiaTheme="minorEastAsia" w:hAnsi="Arial" w:cs="Arial"/>
        </w:rPr>
        <w:t xml:space="preserve">, Type II CSI is </w:t>
      </w:r>
      <w:r w:rsidR="00266E95">
        <w:rPr>
          <w:rFonts w:ascii="Arial" w:eastAsiaTheme="minorEastAsia" w:hAnsi="Arial" w:cs="Arial"/>
        </w:rPr>
        <w:t>divided in</w:t>
      </w:r>
      <w:r>
        <w:rPr>
          <w:rFonts w:ascii="Arial" w:eastAsiaTheme="minorEastAsia" w:hAnsi="Arial" w:cs="Arial"/>
        </w:rPr>
        <w:t xml:space="preserve">to Part 1 (fixed size) and Part 2 CSI. Particularly, the PMI indicators for eType II CSI are </w:t>
      </w:r>
      <w:r w:rsidR="001A3E7B">
        <w:rPr>
          <w:rFonts w:ascii="Arial" w:eastAsiaTheme="minorEastAsia" w:hAnsi="Arial" w:cs="Arial"/>
        </w:rPr>
        <w:t xml:space="preserve">mainly </w:t>
      </w:r>
      <w:r>
        <w:rPr>
          <w:rFonts w:ascii="Arial" w:eastAsiaTheme="minorEastAsia" w:hAnsi="Arial" w:cs="Arial"/>
        </w:rPr>
        <w:t xml:space="preserve">mapped to </w:t>
      </w:r>
      <w:r w:rsidR="002C108B">
        <w:rPr>
          <w:rFonts w:ascii="Arial" w:eastAsiaTheme="minorEastAsia" w:hAnsi="Arial" w:cs="Arial"/>
        </w:rPr>
        <w:t>P</w:t>
      </w:r>
      <w:r>
        <w:rPr>
          <w:rFonts w:ascii="Arial" w:eastAsiaTheme="minorEastAsia" w:hAnsi="Arial" w:cs="Arial"/>
        </w:rPr>
        <w:t xml:space="preserve">art 2 CSI </w:t>
      </w:r>
      <w:r w:rsidR="001A3E7B">
        <w:rPr>
          <w:rFonts w:ascii="Arial" w:eastAsiaTheme="minorEastAsia" w:hAnsi="Arial" w:cs="Arial"/>
        </w:rPr>
        <w:t xml:space="preserve">(saving </w:t>
      </w:r>
      <w:r w:rsidR="002713B0">
        <w:rPr>
          <w:rFonts w:ascii="Arial" w:eastAsiaTheme="minorEastAsia" w:hAnsi="Arial" w:cs="Arial"/>
        </w:rPr>
        <w:t>the indicators for size of Part 2, e.g., #</w:t>
      </w:r>
      <w:r w:rsidR="001A3E7B">
        <w:rPr>
          <w:rFonts w:ascii="Arial" w:eastAsiaTheme="minorEastAsia" w:hAnsi="Arial" w:cs="Arial"/>
        </w:rPr>
        <w:t xml:space="preserve"> NZC) </w:t>
      </w:r>
      <w:r>
        <w:rPr>
          <w:rFonts w:ascii="Arial" w:eastAsiaTheme="minorEastAsia" w:hAnsi="Arial" w:cs="Arial"/>
        </w:rPr>
        <w:t xml:space="preserve">which is further grouped into </w:t>
      </w:r>
      <w:r w:rsidR="002C108B">
        <w:rPr>
          <w:rFonts w:ascii="Arial" w:eastAsiaTheme="minorEastAsia" w:hAnsi="Arial" w:cs="Arial"/>
        </w:rPr>
        <w:t>G</w:t>
      </w:r>
      <w:r>
        <w:rPr>
          <w:rFonts w:ascii="Arial" w:eastAsiaTheme="minorEastAsia" w:hAnsi="Arial" w:cs="Arial"/>
        </w:rPr>
        <w:t>roup 0, 1, and 2 with descending</w:t>
      </w:r>
      <w:r w:rsidR="002C108B">
        <w:rPr>
          <w:rFonts w:ascii="Arial" w:eastAsiaTheme="minorEastAsia" w:hAnsi="Arial" w:cs="Arial"/>
        </w:rPr>
        <w:t xml:space="preserve"> order of priority</w:t>
      </w:r>
      <w:r>
        <w:rPr>
          <w:rFonts w:ascii="Arial" w:eastAsiaTheme="minorEastAsia" w:hAnsi="Arial" w:cs="Arial"/>
        </w:rPr>
        <w:t xml:space="preserve">. When uplink resource (PUSCH) is </w:t>
      </w:r>
      <w:r w:rsidR="00BC0046">
        <w:rPr>
          <w:rFonts w:ascii="Arial" w:eastAsiaTheme="minorEastAsia" w:hAnsi="Arial" w:cs="Arial"/>
        </w:rPr>
        <w:t>in</w:t>
      </w:r>
      <w:r>
        <w:rPr>
          <w:rFonts w:ascii="Arial" w:eastAsiaTheme="minorEastAsia" w:hAnsi="Arial" w:cs="Arial"/>
        </w:rPr>
        <w:t xml:space="preserve">sufficient, Part 2 CSI can be partially </w:t>
      </w:r>
      <w:r w:rsidR="00BC0046">
        <w:rPr>
          <w:rFonts w:ascii="Arial" w:eastAsiaTheme="minorEastAsia" w:hAnsi="Arial" w:cs="Arial"/>
        </w:rPr>
        <w:t xml:space="preserve">dropped, </w:t>
      </w:r>
      <w:r>
        <w:rPr>
          <w:rFonts w:ascii="Arial" w:eastAsiaTheme="minorEastAsia" w:hAnsi="Arial" w:cs="Arial"/>
        </w:rPr>
        <w:t xml:space="preserve">starting </w:t>
      </w:r>
      <w:r w:rsidR="00BC0046">
        <w:rPr>
          <w:rFonts w:ascii="Arial" w:eastAsiaTheme="minorEastAsia" w:hAnsi="Arial" w:cs="Arial"/>
        </w:rPr>
        <w:t xml:space="preserve">with </w:t>
      </w:r>
      <w:r w:rsidR="002C108B">
        <w:rPr>
          <w:rFonts w:ascii="Arial" w:eastAsiaTheme="minorEastAsia" w:hAnsi="Arial" w:cs="Arial"/>
        </w:rPr>
        <w:t>G</w:t>
      </w:r>
      <w:r>
        <w:rPr>
          <w:rFonts w:ascii="Arial" w:eastAsiaTheme="minorEastAsia" w:hAnsi="Arial" w:cs="Arial"/>
        </w:rPr>
        <w:t xml:space="preserve">roup 2 </w:t>
      </w:r>
      <w:r w:rsidR="00BC0046">
        <w:rPr>
          <w:rFonts w:ascii="Arial" w:eastAsiaTheme="minorEastAsia" w:hAnsi="Arial" w:cs="Arial"/>
        </w:rPr>
        <w:t xml:space="preserve">and progressing </w:t>
      </w:r>
      <w:r>
        <w:rPr>
          <w:rFonts w:ascii="Arial" w:eastAsiaTheme="minorEastAsia" w:hAnsi="Arial" w:cs="Arial"/>
        </w:rPr>
        <w:t xml:space="preserve">towards </w:t>
      </w:r>
      <w:r w:rsidR="002C108B">
        <w:rPr>
          <w:rFonts w:ascii="Arial" w:eastAsiaTheme="minorEastAsia" w:hAnsi="Arial" w:cs="Arial"/>
        </w:rPr>
        <w:t>G</w:t>
      </w:r>
      <w:r>
        <w:rPr>
          <w:rFonts w:ascii="Arial" w:eastAsiaTheme="minorEastAsia" w:hAnsi="Arial" w:cs="Arial"/>
        </w:rPr>
        <w:t xml:space="preserve">roup 0 based on the priority level of the CSI report with respect to </w:t>
      </w:r>
      <w:r w:rsidR="002C108B">
        <w:rPr>
          <w:rFonts w:ascii="Arial" w:eastAsiaTheme="minorEastAsia" w:hAnsi="Arial" w:cs="Arial"/>
        </w:rPr>
        <w:t xml:space="preserve">the </w:t>
      </w:r>
      <w:r>
        <w:rPr>
          <w:rFonts w:ascii="Arial" w:eastAsiaTheme="minorEastAsia" w:hAnsi="Arial" w:cs="Arial"/>
        </w:rPr>
        <w:t>multiplexed other CSI reports</w:t>
      </w:r>
      <w:r w:rsidR="002C108B">
        <w:rPr>
          <w:rFonts w:ascii="Arial" w:eastAsiaTheme="minorEastAsia" w:hAnsi="Arial" w:cs="Arial"/>
        </w:rPr>
        <w:t>, if any</w:t>
      </w:r>
      <w:r>
        <w:rPr>
          <w:rFonts w:ascii="Arial" w:eastAsiaTheme="minorEastAsia" w:hAnsi="Arial" w:cs="Arial"/>
        </w:rPr>
        <w:t xml:space="preserve">. Thus, NR defines two priority formulas, i.e., one for priority level of a CSI report, and </w:t>
      </w:r>
      <w:r w:rsidR="00BC0046">
        <w:rPr>
          <w:rFonts w:ascii="Arial" w:eastAsiaTheme="minorEastAsia" w:hAnsi="Arial" w:cs="Arial"/>
        </w:rPr>
        <w:t xml:space="preserve">another </w:t>
      </w:r>
      <w:r>
        <w:rPr>
          <w:rFonts w:ascii="Arial" w:eastAsiaTheme="minorEastAsia" w:hAnsi="Arial" w:cs="Arial"/>
        </w:rPr>
        <w:t>for</w:t>
      </w:r>
      <w:r w:rsidR="00BC0046">
        <w:rPr>
          <w:rFonts w:ascii="Arial" w:eastAsiaTheme="minorEastAsia" w:hAnsi="Arial" w:cs="Arial"/>
        </w:rPr>
        <w:t xml:space="preserve"> the</w:t>
      </w:r>
      <w:r>
        <w:rPr>
          <w:rFonts w:ascii="Arial" w:eastAsiaTheme="minorEastAsia" w:hAnsi="Arial" w:cs="Arial"/>
        </w:rPr>
        <w:t xml:space="preserve"> priority of PMI indicators of a CSI report. The latter for Rel-16 eType II is given as </w:t>
      </w:r>
      <m:oMath>
        <m:r>
          <m:rPr>
            <m:sty m:val="p"/>
          </m:rPr>
          <w:rPr>
            <w:rFonts w:ascii="Cambria Math" w:eastAsiaTheme="minorEastAsia" w:hAnsi="Cambria Math" w:cs="Arial"/>
            <w:lang w:val="en-GB"/>
          </w:rPr>
          <m:t>Pri</m:t>
        </m:r>
        <m:d>
          <m:dPr>
            <m:ctrlPr>
              <w:rPr>
                <w:rFonts w:ascii="Cambria Math" w:eastAsiaTheme="minorEastAsia" w:hAnsi="Cambria Math" w:cs="Arial"/>
                <w:i/>
                <w:iCs/>
              </w:rPr>
            </m:ctrlPr>
          </m:dPr>
          <m:e>
            <m:r>
              <w:rPr>
                <w:rFonts w:ascii="Cambria Math" w:eastAsiaTheme="minorEastAsia" w:hAnsi="Cambria Math" w:cs="Arial"/>
                <w:lang w:val="en-GB"/>
              </w:rPr>
              <m:t>l,i,f</m:t>
            </m:r>
          </m:e>
        </m:d>
        <m:r>
          <w:rPr>
            <w:rFonts w:ascii="Cambria Math" w:eastAsiaTheme="minorEastAsia" w:hAnsi="Cambria Math" w:cs="Arial"/>
            <w:lang w:val="en-GB"/>
          </w:rPr>
          <m:t>=2⋅L⋅υ⋅π</m:t>
        </m:r>
        <m:d>
          <m:dPr>
            <m:ctrlPr>
              <w:rPr>
                <w:rFonts w:ascii="Cambria Math" w:eastAsiaTheme="minorEastAsia" w:hAnsi="Cambria Math" w:cs="Arial"/>
                <w:i/>
                <w:iCs/>
              </w:rPr>
            </m:ctrlPr>
          </m:dPr>
          <m:e>
            <m:r>
              <w:rPr>
                <w:rFonts w:ascii="Cambria Math" w:eastAsiaTheme="minorEastAsia" w:hAnsi="Cambria Math" w:cs="Arial"/>
                <w:lang w:val="en-GB"/>
              </w:rPr>
              <m:t>f</m:t>
            </m:r>
          </m:e>
        </m:d>
        <m:r>
          <w:rPr>
            <w:rFonts w:ascii="Cambria Math" w:eastAsiaTheme="minorEastAsia" w:hAnsi="Cambria Math" w:cs="Arial"/>
            <w:lang w:val="en-GB"/>
          </w:rPr>
          <m:t>+υ⋅i+l</m:t>
        </m:r>
      </m:oMath>
      <w:r>
        <w:rPr>
          <w:rFonts w:ascii="Arial" w:eastAsiaTheme="minorEastAsia" w:hAnsi="Arial" w:cs="Arial"/>
        </w:rPr>
        <w:t xml:space="preserve">  for layer index ‘l’, SD basis index ‘i’ and FD basis index ‘f’. The priority </w:t>
      </w:r>
      <w:r w:rsidR="00EE4CC3">
        <w:rPr>
          <w:rFonts w:ascii="Arial" w:eastAsiaTheme="minorEastAsia" w:hAnsi="Arial" w:cs="Arial"/>
        </w:rPr>
        <w:t>formula is designed in such a way that it ensures balanced dr</w:t>
      </w:r>
      <w:r w:rsidR="002C108B">
        <w:rPr>
          <w:rFonts w:ascii="Arial" w:eastAsiaTheme="minorEastAsia" w:hAnsi="Arial" w:cs="Arial"/>
        </w:rPr>
        <w:t>o</w:t>
      </w:r>
      <w:r w:rsidR="00EE4CC3">
        <w:rPr>
          <w:rFonts w:ascii="Arial" w:eastAsiaTheme="minorEastAsia" w:hAnsi="Arial" w:cs="Arial"/>
        </w:rPr>
        <w:t>pping (</w:t>
      </w:r>
      <w:r w:rsidR="002C108B">
        <w:rPr>
          <w:rFonts w:ascii="Arial" w:eastAsiaTheme="minorEastAsia" w:hAnsi="Arial" w:cs="Arial"/>
        </w:rPr>
        <w:t>retention</w:t>
      </w:r>
      <w:r w:rsidR="00EE4CC3">
        <w:rPr>
          <w:rFonts w:ascii="Arial" w:eastAsiaTheme="minorEastAsia" w:hAnsi="Arial" w:cs="Arial"/>
        </w:rPr>
        <w:t>) of indicators across the different MIMO layers</w:t>
      </w:r>
      <w:r w:rsidR="002C108B">
        <w:rPr>
          <w:rFonts w:ascii="Arial" w:eastAsiaTheme="minorEastAsia" w:hAnsi="Arial" w:cs="Arial"/>
        </w:rPr>
        <w:t xml:space="preserve"> </w:t>
      </w:r>
      <w:r w:rsidR="00BC0046">
        <w:rPr>
          <w:rFonts w:ascii="Arial" w:eastAsiaTheme="minorEastAsia" w:hAnsi="Arial" w:cs="Arial"/>
        </w:rPr>
        <w:t xml:space="preserve">while </w:t>
      </w:r>
      <w:r w:rsidR="002C108B">
        <w:rPr>
          <w:rFonts w:ascii="Arial" w:eastAsiaTheme="minorEastAsia" w:hAnsi="Arial" w:cs="Arial"/>
        </w:rPr>
        <w:t>prioritiz</w:t>
      </w:r>
      <w:r w:rsidR="00BC0046">
        <w:rPr>
          <w:rFonts w:ascii="Arial" w:eastAsiaTheme="minorEastAsia" w:hAnsi="Arial" w:cs="Arial"/>
        </w:rPr>
        <w:t>ing</w:t>
      </w:r>
      <w:r w:rsidR="002C108B">
        <w:rPr>
          <w:rFonts w:ascii="Arial" w:eastAsiaTheme="minorEastAsia" w:hAnsi="Arial" w:cs="Arial"/>
        </w:rPr>
        <w:t xml:space="preserve"> SD information over FD </w:t>
      </w:r>
      <w:r w:rsidR="001A3E7B">
        <w:rPr>
          <w:rFonts w:ascii="Arial" w:eastAsiaTheme="minorEastAsia" w:hAnsi="Arial" w:cs="Arial"/>
        </w:rPr>
        <w:t>information</w:t>
      </w:r>
      <w:r w:rsidR="00EE4CC3">
        <w:rPr>
          <w:rFonts w:ascii="Arial" w:eastAsiaTheme="minorEastAsia" w:hAnsi="Arial" w:cs="Arial"/>
        </w:rPr>
        <w:t xml:space="preserve">. </w:t>
      </w:r>
      <w:r w:rsidR="001A3E7B">
        <w:rPr>
          <w:rFonts w:ascii="Arial" w:eastAsiaTheme="minorEastAsia" w:hAnsi="Arial" w:cs="Arial"/>
        </w:rPr>
        <w:t>This design allows UL rate adaptable CSI report</w:t>
      </w:r>
      <w:r w:rsidR="00BC0046">
        <w:rPr>
          <w:rFonts w:ascii="Arial" w:eastAsiaTheme="minorEastAsia" w:hAnsi="Arial" w:cs="Arial"/>
        </w:rPr>
        <w:t>ing</w:t>
      </w:r>
      <w:r w:rsidR="001A3E7B">
        <w:rPr>
          <w:rFonts w:ascii="Arial" w:eastAsiaTheme="minorEastAsia" w:hAnsi="Arial" w:cs="Arial"/>
        </w:rPr>
        <w:t xml:space="preserve"> and can be reused for AI-CSI. </w:t>
      </w:r>
    </w:p>
    <w:p w14:paraId="7B44677C" w14:textId="480BC853" w:rsidR="001A3E7B" w:rsidRDefault="001A3E7B" w:rsidP="001A3E7B">
      <w:pPr>
        <w:spacing w:after="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166744">
        <w:rPr>
          <w:rFonts w:ascii="Arial" w:eastAsiaTheme="minorEastAsia" w:hAnsi="Arial" w:cs="Arial"/>
          <w:b/>
          <w:bCs/>
        </w:rPr>
        <w:t>8</w:t>
      </w:r>
      <w:r>
        <w:rPr>
          <w:rFonts w:ascii="Arial" w:eastAsiaTheme="minorEastAsia" w:hAnsi="Arial" w:cs="Arial"/>
        </w:rPr>
        <w:t xml:space="preserve">: </w:t>
      </w:r>
      <w:r>
        <w:rPr>
          <w:rFonts w:ascii="Arial" w:eastAsiaTheme="minorEastAsia" w:hAnsi="Arial" w:cs="Arial"/>
          <w:b/>
          <w:bCs/>
        </w:rPr>
        <w:t xml:space="preserve">For two-sided model-based CSI compression, support two parts CSI. The PMI information is mapped to Part 2 CSI. Support Part 2 CSI dropping. </w:t>
      </w:r>
    </w:p>
    <w:p w14:paraId="6953F835" w14:textId="1C56ACFC" w:rsidR="001A3E7B" w:rsidRDefault="001A3E7B" w:rsidP="00AC1406">
      <w:pPr>
        <w:spacing w:after="0"/>
        <w:ind w:leftChars="100" w:left="200"/>
        <w:rPr>
          <w:rFonts w:ascii="Arial" w:eastAsiaTheme="minorEastAsia" w:hAnsi="Arial" w:cs="Arial"/>
          <w:b/>
          <w:bCs/>
        </w:rPr>
      </w:pPr>
      <w:r>
        <w:rPr>
          <w:rFonts w:ascii="Arial" w:eastAsiaTheme="minorEastAsia" w:hAnsi="Arial" w:cs="Arial" w:hint="eastAsia"/>
          <w:b/>
          <w:bCs/>
        </w:rPr>
        <w:t>F</w:t>
      </w:r>
      <w:r>
        <w:rPr>
          <w:rFonts w:ascii="Arial" w:eastAsiaTheme="minorEastAsia" w:hAnsi="Arial" w:cs="Arial"/>
          <w:b/>
          <w:bCs/>
        </w:rPr>
        <w:t>F</w:t>
      </w:r>
      <w:r w:rsidR="00AC1406">
        <w:rPr>
          <w:rFonts w:ascii="Arial" w:eastAsiaTheme="minorEastAsia" w:hAnsi="Arial" w:cs="Arial"/>
          <w:b/>
          <w:bCs/>
        </w:rPr>
        <w:t>S</w:t>
      </w:r>
      <w:r>
        <w:rPr>
          <w:rFonts w:ascii="Arial" w:eastAsiaTheme="minorEastAsia" w:hAnsi="Arial" w:cs="Arial"/>
          <w:b/>
          <w:bCs/>
        </w:rPr>
        <w:t>: whether</w:t>
      </w:r>
      <w:r w:rsidR="00AC1406">
        <w:rPr>
          <w:rFonts w:ascii="Arial" w:eastAsiaTheme="minorEastAsia" w:hAnsi="Arial" w:cs="Arial"/>
          <w:b/>
          <w:bCs/>
        </w:rPr>
        <w:t>/how to define groups for Part 2 CSI</w:t>
      </w:r>
      <w:r w:rsidR="00CA4E0F">
        <w:rPr>
          <w:rFonts w:ascii="Arial" w:eastAsiaTheme="minorEastAsia" w:hAnsi="Arial" w:cs="Arial"/>
          <w:b/>
          <w:bCs/>
        </w:rPr>
        <w:t xml:space="preserve"> including priority formula for PMI bits.</w:t>
      </w:r>
    </w:p>
    <w:p w14:paraId="59FC25EA" w14:textId="39AA2619" w:rsidR="00AC1406" w:rsidRDefault="00AC1406" w:rsidP="00AC1406">
      <w:pPr>
        <w:spacing w:after="0"/>
        <w:ind w:leftChars="100" w:left="200"/>
        <w:rPr>
          <w:rFonts w:ascii="Arial" w:eastAsiaTheme="minorEastAsia" w:hAnsi="Arial" w:cs="Arial"/>
          <w:b/>
          <w:bCs/>
        </w:rPr>
      </w:pPr>
      <w:r>
        <w:rPr>
          <w:rFonts w:ascii="Arial" w:eastAsiaTheme="minorEastAsia" w:hAnsi="Arial" w:cs="Arial" w:hint="eastAsia"/>
          <w:b/>
          <w:bCs/>
        </w:rPr>
        <w:t>F</w:t>
      </w:r>
      <w:r>
        <w:rPr>
          <w:rFonts w:ascii="Arial" w:eastAsiaTheme="minorEastAsia" w:hAnsi="Arial" w:cs="Arial"/>
          <w:b/>
          <w:bCs/>
        </w:rPr>
        <w:t>FS: dropping granularity for Part 2 CSI</w:t>
      </w:r>
      <w:r w:rsidR="00CA4E0F">
        <w:rPr>
          <w:rFonts w:ascii="Arial" w:eastAsiaTheme="minorEastAsia" w:hAnsi="Arial" w:cs="Arial"/>
          <w:b/>
          <w:bCs/>
        </w:rPr>
        <w:t>.</w:t>
      </w:r>
    </w:p>
    <w:p w14:paraId="4F846EDD" w14:textId="2EAD68D1" w:rsidR="007E0B9A" w:rsidRDefault="007E0B9A" w:rsidP="00AC1406">
      <w:pPr>
        <w:spacing w:after="0"/>
        <w:ind w:leftChars="100" w:left="200"/>
        <w:rPr>
          <w:rFonts w:ascii="Arial" w:eastAsiaTheme="minorEastAsia" w:hAnsi="Arial" w:cs="Arial"/>
          <w:b/>
          <w:bCs/>
        </w:rPr>
      </w:pPr>
      <w:r>
        <w:rPr>
          <w:rFonts w:ascii="Arial" w:eastAsiaTheme="minorEastAsia" w:hAnsi="Arial" w:cs="Arial" w:hint="eastAsia"/>
          <w:b/>
          <w:bCs/>
        </w:rPr>
        <w:t>F</w:t>
      </w:r>
      <w:r>
        <w:rPr>
          <w:rFonts w:ascii="Arial" w:eastAsiaTheme="minorEastAsia" w:hAnsi="Arial" w:cs="Arial"/>
          <w:b/>
          <w:bCs/>
        </w:rPr>
        <w:t>FS: content of Part 1 to determine size of Part 2</w:t>
      </w:r>
    </w:p>
    <w:p w14:paraId="4B1209D0" w14:textId="2DFB18A8" w:rsidR="001A3E7B" w:rsidRDefault="001A3E7B" w:rsidP="00313A09">
      <w:pPr>
        <w:rPr>
          <w:rFonts w:ascii="Arial" w:eastAsiaTheme="minorEastAsia" w:hAnsi="Arial" w:cs="Arial"/>
        </w:rPr>
      </w:pPr>
    </w:p>
    <w:p w14:paraId="1071B9B3" w14:textId="77777777" w:rsidR="00231E7C" w:rsidRDefault="001F3909" w:rsidP="00231E7C">
      <w:pPr>
        <w:keepNext/>
        <w:jc w:val="center"/>
      </w:pPr>
      <w:r>
        <w:rPr>
          <w:rFonts w:ascii="Arial" w:eastAsiaTheme="minorEastAsia" w:hAnsi="Arial" w:cs="Arial"/>
          <w:noProof/>
        </w:rPr>
        <w:drawing>
          <wp:inline distT="0" distB="0" distL="0" distR="0" wp14:anchorId="1CE5317D" wp14:editId="3D7927DE">
            <wp:extent cx="3567514" cy="117254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2226" cy="1177378"/>
                    </a:xfrm>
                    <a:prstGeom prst="rect">
                      <a:avLst/>
                    </a:prstGeom>
                    <a:noFill/>
                  </pic:spPr>
                </pic:pic>
              </a:graphicData>
            </a:graphic>
          </wp:inline>
        </w:drawing>
      </w:r>
    </w:p>
    <w:p w14:paraId="14EDC35E" w14:textId="2229547D" w:rsidR="005A7D70" w:rsidRDefault="00231E7C" w:rsidP="00231E7C">
      <w:pPr>
        <w:pStyle w:val="Caption"/>
        <w:rPr>
          <w:rFonts w:ascii="Arial" w:eastAsiaTheme="minorEastAsia" w:hAnsi="Arial" w:cs="Arial"/>
        </w:rPr>
      </w:pPr>
      <w:r>
        <w:t xml:space="preserve">Figure </w:t>
      </w:r>
      <w:r>
        <w:fldChar w:fldCharType="begin"/>
      </w:r>
      <w:r>
        <w:instrText xml:space="preserve"> SEQ Figure \* ARABIC </w:instrText>
      </w:r>
      <w:r>
        <w:fldChar w:fldCharType="separate"/>
      </w:r>
      <w:r>
        <w:rPr>
          <w:noProof/>
        </w:rPr>
        <w:t>4</w:t>
      </w:r>
      <w:r>
        <w:fldChar w:fldCharType="end"/>
      </w:r>
      <w:r>
        <w:t>: Summary of AI-CSI payload determination</w:t>
      </w:r>
    </w:p>
    <w:p w14:paraId="664BDE67" w14:textId="7565785F" w:rsidR="005A7D70" w:rsidRDefault="005A7D70" w:rsidP="00313A09">
      <w:pPr>
        <w:rPr>
          <w:rFonts w:ascii="Arial" w:eastAsiaTheme="minorEastAsia" w:hAnsi="Arial" w:cs="Arial"/>
        </w:rPr>
      </w:pPr>
    </w:p>
    <w:p w14:paraId="50C7D04B" w14:textId="1C8EA9C9" w:rsidR="00EE1745" w:rsidRDefault="00EE1745" w:rsidP="00313A09">
      <w:pPr>
        <w:rPr>
          <w:rFonts w:ascii="Arial" w:eastAsiaTheme="minorEastAsia" w:hAnsi="Arial" w:cs="Arial"/>
        </w:rPr>
      </w:pPr>
    </w:p>
    <w:p w14:paraId="28144403" w14:textId="2C81DF36" w:rsidR="00EE1745" w:rsidRDefault="00EE1745" w:rsidP="00313A09">
      <w:pPr>
        <w:rPr>
          <w:rFonts w:ascii="Arial" w:eastAsiaTheme="minorEastAsia" w:hAnsi="Arial" w:cs="Arial"/>
        </w:rPr>
      </w:pPr>
    </w:p>
    <w:p w14:paraId="0D5CF655" w14:textId="4262DAF1" w:rsidR="00EE1745" w:rsidRDefault="00EE1745" w:rsidP="00313A09">
      <w:pPr>
        <w:rPr>
          <w:rFonts w:ascii="Arial" w:eastAsiaTheme="minorEastAsia" w:hAnsi="Arial" w:cs="Arial"/>
        </w:rPr>
      </w:pPr>
    </w:p>
    <w:p w14:paraId="65763500" w14:textId="77777777" w:rsidR="00EE1745" w:rsidRPr="001A3E7B" w:rsidRDefault="00EE1745" w:rsidP="00313A09">
      <w:pPr>
        <w:rPr>
          <w:rFonts w:ascii="Arial" w:eastAsiaTheme="minorEastAsia" w:hAnsi="Arial" w:cs="Arial"/>
        </w:rPr>
      </w:pPr>
    </w:p>
    <w:p w14:paraId="75828707" w14:textId="484F984C" w:rsidR="007E77C7" w:rsidRDefault="00752D40" w:rsidP="004464CD">
      <w:pPr>
        <w:pStyle w:val="ListParagraph"/>
        <w:keepNext/>
        <w:numPr>
          <w:ilvl w:val="0"/>
          <w:numId w:val="7"/>
        </w:numPr>
        <w:spacing w:before="180" w:after="120" w:line="288" w:lineRule="auto"/>
        <w:ind w:leftChars="0" w:right="288"/>
        <w:outlineLvl w:val="1"/>
        <w:rPr>
          <w:rFonts w:ascii="Arial" w:eastAsia="바탕" w:hAnsi="Arial" w:cs="Arial"/>
          <w:sz w:val="28"/>
          <w:szCs w:val="28"/>
        </w:rPr>
      </w:pPr>
      <w:r w:rsidRPr="00781B97">
        <w:rPr>
          <w:rFonts w:ascii="Arial" w:eastAsia="바탕" w:hAnsi="Arial" w:cs="Arial"/>
          <w:sz w:val="28"/>
          <w:szCs w:val="28"/>
        </w:rPr>
        <w:t xml:space="preserve">CQI and RI </w:t>
      </w:r>
      <w:r w:rsidR="007E77C7">
        <w:rPr>
          <w:rFonts w:ascii="Arial" w:eastAsia="바탕" w:hAnsi="Arial" w:cs="Arial"/>
          <w:sz w:val="28"/>
          <w:szCs w:val="28"/>
        </w:rPr>
        <w:t>D</w:t>
      </w:r>
      <w:r w:rsidRPr="00781B97">
        <w:rPr>
          <w:rFonts w:ascii="Arial" w:eastAsia="바탕" w:hAnsi="Arial" w:cs="Arial"/>
          <w:sz w:val="28"/>
          <w:szCs w:val="28"/>
        </w:rPr>
        <w:t xml:space="preserve">etermination </w:t>
      </w:r>
    </w:p>
    <w:p w14:paraId="106D8DEF" w14:textId="02DC3EF5" w:rsidR="00F46B4D" w:rsidRDefault="004464CD" w:rsidP="004464CD">
      <w:pPr>
        <w:rPr>
          <w:rFonts w:ascii="Arial" w:eastAsiaTheme="minorEastAsia" w:hAnsi="Arial" w:cs="Arial"/>
        </w:rPr>
      </w:pPr>
      <w:r w:rsidRPr="004464CD">
        <w:rPr>
          <w:rFonts w:ascii="Arial" w:eastAsiaTheme="minorEastAsia" w:hAnsi="Arial" w:cs="Arial"/>
        </w:rPr>
        <w:t>According to the WID</w:t>
      </w:r>
      <w:r>
        <w:rPr>
          <w:rFonts w:ascii="Arial" w:eastAsiaTheme="minorEastAsia" w:hAnsi="Arial" w:cs="Arial"/>
        </w:rPr>
        <w:t xml:space="preserve">, RI and CQI determination is also part of the Rel-20 specification scope. Rank determination, as in the legacy, can be left to implementation. CQI determination needs further discussion and evaluation. Rel-18/19 study identified the following </w:t>
      </w:r>
      <w:r w:rsidR="00F46B4D">
        <w:rPr>
          <w:rFonts w:ascii="Arial" w:eastAsiaTheme="minorEastAsia" w:hAnsi="Arial" w:cs="Arial"/>
        </w:rPr>
        <w:t>Options.</w:t>
      </w:r>
      <w:r>
        <w:rPr>
          <w:rFonts w:ascii="Arial" w:eastAsiaTheme="minorEastAsia" w:hAnsi="Arial" w:cs="Arial"/>
        </w:rPr>
        <w:t xml:space="preserve"> </w:t>
      </w:r>
    </w:p>
    <w:p w14:paraId="2B4A2F2E" w14:textId="5D387A8C" w:rsidR="00F46B4D" w:rsidRDefault="00F46B4D" w:rsidP="004464CD">
      <w:pPr>
        <w:rPr>
          <w:rFonts w:ascii="Arial" w:eastAsiaTheme="minorEastAsia" w:hAnsi="Arial" w:cs="Arial"/>
        </w:rPr>
      </w:pPr>
      <w:r w:rsidRPr="009C3472">
        <w:rPr>
          <w:rFonts w:ascii="Arial" w:eastAsiaTheme="minorEastAsia" w:hAnsi="Arial" w:cs="Arial"/>
          <w:noProof/>
        </w:rPr>
        <mc:AlternateContent>
          <mc:Choice Requires="wps">
            <w:drawing>
              <wp:anchor distT="45720" distB="45720" distL="114300" distR="114300" simplePos="0" relativeHeight="251661312" behindDoc="0" locked="0" layoutInCell="1" allowOverlap="1" wp14:anchorId="432162E8" wp14:editId="616BB174">
                <wp:simplePos x="0" y="0"/>
                <wp:positionH relativeFrom="column">
                  <wp:posOffset>15657</wp:posOffset>
                </wp:positionH>
                <wp:positionV relativeFrom="paragraph">
                  <wp:posOffset>30336</wp:posOffset>
                </wp:positionV>
                <wp:extent cx="6293485" cy="1404620"/>
                <wp:effectExtent l="0" t="0" r="12065" b="2476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3485" cy="1404620"/>
                        </a:xfrm>
                        <a:prstGeom prst="rect">
                          <a:avLst/>
                        </a:prstGeom>
                        <a:solidFill>
                          <a:srgbClr val="FFFFFF"/>
                        </a:solidFill>
                        <a:ln w="9525">
                          <a:solidFill>
                            <a:srgbClr val="000000"/>
                          </a:solidFill>
                          <a:miter lim="800000"/>
                          <a:headEnd/>
                          <a:tailEnd/>
                        </a:ln>
                      </wps:spPr>
                      <wps:txbx>
                        <w:txbxContent>
                          <w:p w14:paraId="1B0C245C" w14:textId="77777777" w:rsidR="00A73BA6" w:rsidRPr="009C3472" w:rsidRDefault="00A73BA6" w:rsidP="009C3472">
                            <w:pPr>
                              <w:widowControl/>
                              <w:wordWrap/>
                              <w:autoSpaceDE/>
                              <w:autoSpaceDN/>
                              <w:spacing w:after="180" w:line="240" w:lineRule="auto"/>
                              <w:jc w:val="left"/>
                              <w:rPr>
                                <w:rFonts w:ascii="Times New Roman" w:eastAsia="맑은 고딕" w:hAnsi="Times New Roman" w:cs="Times New Roman"/>
                                <w:kern w:val="0"/>
                                <w:szCs w:val="20"/>
                                <w:lang w:val="en-GB" w:eastAsia="en-US"/>
                              </w:rPr>
                            </w:pPr>
                            <w:r w:rsidRPr="009C3472">
                              <w:rPr>
                                <w:rFonts w:ascii="Times New Roman" w:eastAsia="맑은 고딕" w:hAnsi="Times New Roman" w:cs="Times New Roman"/>
                                <w:kern w:val="0"/>
                                <w:szCs w:val="20"/>
                                <w:lang w:val="en-GB" w:eastAsia="en-US"/>
                              </w:rPr>
                              <w:t xml:space="preserve">For CQI determination in CSI report, if CQI in CSI report is configured. </w:t>
                            </w:r>
                          </w:p>
                          <w:p w14:paraId="3BDB8C67" w14:textId="77777777" w:rsidR="00A73BA6" w:rsidRPr="009C3472" w:rsidRDefault="00A73BA6"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 CQI is NOT calculated based on the output of CSI reconstruction part from the realistic channel estimation, including</w:t>
                            </w:r>
                          </w:p>
                          <w:p w14:paraId="70A620FC" w14:textId="77777777" w:rsidR="00A73BA6" w:rsidRPr="009C3472" w:rsidRDefault="00A73BA6"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1a: CQI is calculated based on target CSI with realistic channel measurement </w:t>
                            </w:r>
                          </w:p>
                          <w:p w14:paraId="304C4E05" w14:textId="77777777" w:rsidR="00A73BA6" w:rsidRPr="009C3472" w:rsidRDefault="00A73BA6"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1b: CQI is calculated based on target CSI with realistic channel measurement and potential adjustment </w:t>
                            </w:r>
                          </w:p>
                          <w:p w14:paraId="7A59F3FF" w14:textId="77777777" w:rsidR="00A73BA6" w:rsidRPr="009C3472" w:rsidRDefault="00A73BA6"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1c: CQI is calculated based on legacy codebook</w:t>
                            </w:r>
                          </w:p>
                          <w:p w14:paraId="67F28A33" w14:textId="77777777" w:rsidR="00A73BA6" w:rsidRPr="009C3472" w:rsidRDefault="00A73BA6"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 CQI is calculated based on the output of CSI reconstruction part from the realistic channel estimation, including</w:t>
                            </w:r>
                          </w:p>
                          <w:p w14:paraId="5EACBD70" w14:textId="77777777" w:rsidR="00A73BA6" w:rsidRPr="009C3472" w:rsidRDefault="00A73BA6"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2a: CQI is calculated based on CSI reconstruction output, if CSI reconstruction model is available at the UE and UE can perform reconstruction model inference with potential adjustment</w:t>
                            </w:r>
                          </w:p>
                          <w:p w14:paraId="23EC55A5" w14:textId="77777777" w:rsidR="00A73BA6" w:rsidRPr="009C3472" w:rsidRDefault="00A73BA6" w:rsidP="009C3472">
                            <w:pPr>
                              <w:widowControl/>
                              <w:wordWrap/>
                              <w:autoSpaceDE/>
                              <w:autoSpaceDN/>
                              <w:spacing w:after="180" w:line="240" w:lineRule="auto"/>
                              <w:ind w:left="1135"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Note: CSI reconstruction part at the UE can be different comparing to the actual CSI reconstruction part used at the NW. </w:t>
                            </w:r>
                          </w:p>
                          <w:p w14:paraId="3C9E5A42" w14:textId="77777777" w:rsidR="00A73BA6" w:rsidRPr="009C3472" w:rsidRDefault="00A73BA6"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2b: CQI is calculated using two stage approach, UE derive CQI using precoded CSI-RS transmitted with a reconstructed precoder. </w:t>
                            </w:r>
                            <w:r w:rsidRPr="009C3472">
                              <w:rPr>
                                <w:rFonts w:ascii="Times New Roman" w:eastAsia="맑은 고딕" w:hAnsi="Times New Roman" w:cs="Times New Roman"/>
                                <w:kern w:val="0"/>
                                <w:szCs w:val="20"/>
                                <w:lang w:val="en-GB" w:eastAsia="en-US"/>
                              </w:rPr>
                              <w:t xml:space="preserve">  </w:t>
                            </w:r>
                          </w:p>
                          <w:p w14:paraId="1A1A6BB7" w14:textId="4C87B6BB" w:rsidR="00A73BA6" w:rsidRPr="009C3472" w:rsidRDefault="00A73BA6"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2162E8" id="_x0000_s1027" type="#_x0000_t202" style="position:absolute;left:0;text-align:left;margin-left:1.25pt;margin-top:2.4pt;width:495.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">
                <v:textbox style="mso-fit-shape-to-text:t">
                  <w:txbxContent>
                    <w:p w14:paraId="1B0C245C" w14:textId="77777777" w:rsidR="00A73BA6" w:rsidRPr="009C3472" w:rsidRDefault="00A73BA6" w:rsidP="009C3472">
                      <w:pPr>
                        <w:widowControl/>
                        <w:wordWrap/>
                        <w:autoSpaceDE/>
                        <w:autoSpaceDN/>
                        <w:spacing w:after="180" w:line="240" w:lineRule="auto"/>
                        <w:jc w:val="left"/>
                        <w:rPr>
                          <w:rFonts w:ascii="Times New Roman" w:eastAsia="맑은 고딕" w:hAnsi="Times New Roman" w:cs="Times New Roman"/>
                          <w:kern w:val="0"/>
                          <w:szCs w:val="20"/>
                          <w:lang w:val="en-GB" w:eastAsia="en-US"/>
                        </w:rPr>
                      </w:pPr>
                      <w:r w:rsidRPr="009C3472">
                        <w:rPr>
                          <w:rFonts w:ascii="Times New Roman" w:eastAsia="맑은 고딕" w:hAnsi="Times New Roman" w:cs="Times New Roman"/>
                          <w:kern w:val="0"/>
                          <w:szCs w:val="20"/>
                          <w:lang w:val="en-GB" w:eastAsia="en-US"/>
                        </w:rPr>
                        <w:t xml:space="preserve">For CQI determination in CSI report, if CQI in CSI report is configured. </w:t>
                      </w:r>
                    </w:p>
                    <w:p w14:paraId="3BDB8C67" w14:textId="77777777" w:rsidR="00A73BA6" w:rsidRPr="009C3472" w:rsidRDefault="00A73BA6"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 CQI is NOT calculated based on the output of CSI reconstruction part from the realistic channel estimation, including</w:t>
                      </w:r>
                    </w:p>
                    <w:p w14:paraId="70A620FC" w14:textId="77777777" w:rsidR="00A73BA6" w:rsidRPr="009C3472" w:rsidRDefault="00A73BA6"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1a: CQI is calculated based on target CSI with realistic channel measurement </w:t>
                      </w:r>
                    </w:p>
                    <w:p w14:paraId="304C4E05" w14:textId="77777777" w:rsidR="00A73BA6" w:rsidRPr="009C3472" w:rsidRDefault="00A73BA6"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1b: CQI is calculated based on target CSI with realistic channel measurement and potential adjustment </w:t>
                      </w:r>
                    </w:p>
                    <w:p w14:paraId="7A59F3FF" w14:textId="77777777" w:rsidR="00A73BA6" w:rsidRPr="009C3472" w:rsidRDefault="00A73BA6"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1c: CQI is calculated based on legacy codebook</w:t>
                      </w:r>
                    </w:p>
                    <w:p w14:paraId="67F28A33" w14:textId="77777777" w:rsidR="00A73BA6" w:rsidRPr="009C3472" w:rsidRDefault="00A73BA6"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 CQI is calculated based on the output of CSI reconstruction part from the realistic channel estimation, including</w:t>
                      </w:r>
                    </w:p>
                    <w:p w14:paraId="5EACBD70" w14:textId="77777777" w:rsidR="00A73BA6" w:rsidRPr="009C3472" w:rsidRDefault="00A73BA6"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2a: CQI is calculated based on CSI reconstruction output, if CSI reconstruction model is available at the UE and UE can perform reconstruction model inference with potential adjustment</w:t>
                      </w:r>
                    </w:p>
                    <w:p w14:paraId="23EC55A5" w14:textId="77777777" w:rsidR="00A73BA6" w:rsidRPr="009C3472" w:rsidRDefault="00A73BA6" w:rsidP="009C3472">
                      <w:pPr>
                        <w:widowControl/>
                        <w:wordWrap/>
                        <w:autoSpaceDE/>
                        <w:autoSpaceDN/>
                        <w:spacing w:after="180" w:line="240" w:lineRule="auto"/>
                        <w:ind w:left="1135"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Note: CSI reconstruction part at the UE can be different comparing to the actual CSI reconstruction part used at the NW. </w:t>
                      </w:r>
                    </w:p>
                    <w:p w14:paraId="3C9E5A42" w14:textId="77777777" w:rsidR="00A73BA6" w:rsidRPr="009C3472" w:rsidRDefault="00A73BA6"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2b: CQI is calculated using two stage approach, UE derive CQI using precoded CSI-RS transmitted with a reconstructed precoder. </w:t>
                      </w:r>
                      <w:r w:rsidRPr="009C3472">
                        <w:rPr>
                          <w:rFonts w:ascii="Times New Roman" w:eastAsia="맑은 고딕" w:hAnsi="Times New Roman" w:cs="Times New Roman"/>
                          <w:kern w:val="0"/>
                          <w:szCs w:val="20"/>
                          <w:lang w:val="en-GB" w:eastAsia="en-US"/>
                        </w:rPr>
                        <w:t xml:space="preserve">  </w:t>
                      </w:r>
                    </w:p>
                    <w:p w14:paraId="1A1A6BB7" w14:textId="4C87B6BB" w:rsidR="00A73BA6" w:rsidRPr="009C3472" w:rsidRDefault="00A73BA6"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xbxContent>
                </v:textbox>
                <w10:wrap type="square"/>
              </v:shape>
            </w:pict>
          </mc:Fallback>
        </mc:AlternateContent>
      </w:r>
    </w:p>
    <w:p w14:paraId="2D9A17C4" w14:textId="4B0FEB02" w:rsidR="00F46B4D" w:rsidRDefault="00F46B4D" w:rsidP="004464CD">
      <w:pPr>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mong the above options, Option 2b is supported by legacy configuration, i.e., non-PMI CSI report. Other options require further evaluation and some progress on PMI discussions as well as reference model (Option 2a). </w:t>
      </w:r>
    </w:p>
    <w:p w14:paraId="0FE4597B" w14:textId="507B0B31" w:rsidR="00F46B4D" w:rsidRDefault="002B2C14" w:rsidP="00F46B4D">
      <w:pPr>
        <w:spacing w:after="0"/>
        <w:rPr>
          <w:rFonts w:ascii="Arial" w:eastAsiaTheme="minorEastAsia" w:hAnsi="Arial" w:cs="Arial"/>
          <w:b/>
          <w:bCs/>
        </w:rPr>
      </w:pPr>
      <w:r>
        <w:rPr>
          <w:rFonts w:ascii="Arial" w:eastAsiaTheme="minorEastAsia" w:hAnsi="Arial" w:cs="Arial"/>
          <w:b/>
          <w:bCs/>
        </w:rPr>
        <w:t>Observation</w:t>
      </w:r>
      <w:r w:rsidR="00F46B4D" w:rsidRPr="005720E1">
        <w:rPr>
          <w:rFonts w:ascii="Arial" w:eastAsiaTheme="minorEastAsia" w:hAnsi="Arial" w:cs="Arial"/>
          <w:b/>
          <w:bCs/>
        </w:rPr>
        <w:t>#</w:t>
      </w:r>
      <w:r>
        <w:rPr>
          <w:rFonts w:ascii="Arial" w:eastAsiaTheme="minorEastAsia" w:hAnsi="Arial" w:cs="Arial"/>
          <w:b/>
          <w:bCs/>
        </w:rPr>
        <w:t>3</w:t>
      </w:r>
      <w:r w:rsidR="00F46B4D">
        <w:rPr>
          <w:rFonts w:ascii="Arial" w:eastAsiaTheme="minorEastAsia" w:hAnsi="Arial" w:cs="Arial"/>
        </w:rPr>
        <w:t xml:space="preserve">: </w:t>
      </w:r>
      <w:r w:rsidR="00F46B4D">
        <w:rPr>
          <w:rFonts w:ascii="Arial" w:eastAsiaTheme="minorEastAsia" w:hAnsi="Arial" w:cs="Arial"/>
          <w:b/>
          <w:bCs/>
        </w:rPr>
        <w:t>Among the CQI determination schemes for two-sided model-based CSI compression</w:t>
      </w:r>
      <w:r w:rsidR="00D81F62">
        <w:rPr>
          <w:rFonts w:ascii="Arial" w:eastAsiaTheme="minorEastAsia" w:hAnsi="Arial" w:cs="Arial"/>
          <w:b/>
          <w:bCs/>
        </w:rPr>
        <w:t xml:space="preserve"> discussed in Rel-19 study</w:t>
      </w:r>
      <w:r w:rsidR="00F46B4D">
        <w:rPr>
          <w:rFonts w:ascii="Arial" w:eastAsiaTheme="minorEastAsia" w:hAnsi="Arial" w:cs="Arial"/>
          <w:b/>
          <w:bCs/>
        </w:rPr>
        <w:t xml:space="preserve">, </w:t>
      </w:r>
      <w:r w:rsidR="00F46B4D" w:rsidRPr="009C3472">
        <w:rPr>
          <w:rFonts w:ascii="Arial" w:eastAsiaTheme="minorEastAsia" w:hAnsi="Arial" w:cs="Arial"/>
          <w:b/>
          <w:bCs/>
        </w:rPr>
        <w:t>Option 2b</w:t>
      </w:r>
      <w:r w:rsidR="00F46B4D">
        <w:rPr>
          <w:rFonts w:ascii="Arial" w:eastAsiaTheme="minorEastAsia" w:hAnsi="Arial" w:cs="Arial"/>
          <w:b/>
          <w:bCs/>
        </w:rPr>
        <w:t xml:space="preserve"> is supported by legacy configuration, i.e., non-PMI CSI report. </w:t>
      </w:r>
    </w:p>
    <w:p w14:paraId="745723C2" w14:textId="0BEC3537" w:rsidR="00F46B4D" w:rsidRPr="00552324" w:rsidRDefault="00F46B4D" w:rsidP="00F46B4D">
      <w:pPr>
        <w:pStyle w:val="ListParagraph"/>
        <w:numPr>
          <w:ilvl w:val="0"/>
          <w:numId w:val="37"/>
        </w:numPr>
        <w:ind w:leftChars="0"/>
        <w:rPr>
          <w:rFonts w:ascii="Arial" w:eastAsiaTheme="minorEastAsia" w:hAnsi="Arial" w:cs="Arial"/>
        </w:rPr>
      </w:pPr>
      <w:r w:rsidRPr="00F46B4D">
        <w:rPr>
          <w:rFonts w:ascii="Arial" w:eastAsiaTheme="minorEastAsia" w:hAnsi="Arial" w:cs="Arial"/>
          <w:b/>
          <w:bCs/>
        </w:rPr>
        <w:t>Option 2b: CQI is calculated using two stage approach, UE derive CQI using precoded CSI-RS transmitted with a reconstructed precoder</w:t>
      </w:r>
      <w:r>
        <w:rPr>
          <w:rFonts w:ascii="Arial" w:eastAsiaTheme="minorEastAsia" w:hAnsi="Arial" w:cs="Arial"/>
          <w:b/>
          <w:bCs/>
        </w:rPr>
        <w:t xml:space="preserve">. </w:t>
      </w:r>
    </w:p>
    <w:p w14:paraId="327AD33A" w14:textId="77777777" w:rsidR="00552324" w:rsidRDefault="00552324" w:rsidP="00552324">
      <w:pPr>
        <w:rPr>
          <w:rFonts w:ascii="Arial" w:eastAsiaTheme="minorEastAsia" w:hAnsi="Arial" w:cs="Arial"/>
        </w:rPr>
      </w:pPr>
    </w:p>
    <w:p w14:paraId="55AB8C16" w14:textId="2296437E" w:rsidR="00552324" w:rsidRDefault="00552324" w:rsidP="00552324">
      <w:pPr>
        <w:rPr>
          <w:rFonts w:ascii="Arial" w:eastAsiaTheme="minorEastAsia" w:hAnsi="Arial" w:cs="Arial"/>
        </w:rPr>
      </w:pPr>
      <w:r>
        <w:rPr>
          <w:rFonts w:ascii="Arial" w:eastAsiaTheme="minorEastAsia" w:hAnsi="Arial" w:cs="Arial"/>
        </w:rPr>
        <w:t xml:space="preserve">Among the above options, Option 1a is the simplest one. One issue raised is the mismatch between </w:t>
      </w:r>
      <w:r w:rsidR="00037DDE">
        <w:rPr>
          <w:rFonts w:ascii="Arial" w:eastAsiaTheme="minorEastAsia" w:hAnsi="Arial" w:cs="Arial"/>
        </w:rPr>
        <w:t xml:space="preserve">the </w:t>
      </w:r>
      <w:r>
        <w:rPr>
          <w:rFonts w:ascii="Arial" w:eastAsiaTheme="minorEastAsia" w:hAnsi="Arial" w:cs="Arial"/>
        </w:rPr>
        <w:t xml:space="preserve">Target CSI and </w:t>
      </w:r>
      <w:r w:rsidR="00037DDE">
        <w:rPr>
          <w:rFonts w:ascii="Arial" w:eastAsiaTheme="minorEastAsia" w:hAnsi="Arial" w:cs="Arial"/>
        </w:rPr>
        <w:t xml:space="preserve">the </w:t>
      </w:r>
      <w:r>
        <w:rPr>
          <w:rFonts w:ascii="Arial" w:eastAsiaTheme="minorEastAsia" w:hAnsi="Arial" w:cs="Arial"/>
        </w:rPr>
        <w:t xml:space="preserve">reconstructed CSI. However, such mismatch is not new for NR. As an example, even in the legacy CSI report, due to part 2 CSI dropping, the precoder assumed for CQI determination, and the precoder reconstructed by the network may have mismatch. Moreover, Option 1b can be achieved by implementation. Option 2a could be handled </w:t>
      </w:r>
      <w:r w:rsidR="00037DDE">
        <w:rPr>
          <w:rFonts w:ascii="Arial" w:eastAsiaTheme="minorEastAsia" w:hAnsi="Arial" w:cs="Arial"/>
        </w:rPr>
        <w:t>using a</w:t>
      </w:r>
      <w:r>
        <w:rPr>
          <w:rFonts w:ascii="Arial" w:eastAsiaTheme="minorEastAsia" w:hAnsi="Arial" w:cs="Arial"/>
        </w:rPr>
        <w:t xml:space="preserve"> specified reference CSI reconstruction model (decoder) or </w:t>
      </w:r>
      <w:r w:rsidR="00037DDE">
        <w:rPr>
          <w:rFonts w:ascii="Arial" w:eastAsiaTheme="minorEastAsia" w:hAnsi="Arial" w:cs="Arial"/>
        </w:rPr>
        <w:t xml:space="preserve">a </w:t>
      </w:r>
      <w:r>
        <w:rPr>
          <w:rFonts w:ascii="Arial" w:eastAsiaTheme="minorEastAsia" w:hAnsi="Arial" w:cs="Arial"/>
        </w:rPr>
        <w:t>network-shared model. The UE may also implement AI</w:t>
      </w:r>
      <w:r w:rsidR="00037DDE">
        <w:rPr>
          <w:rFonts w:ascii="Arial" w:eastAsiaTheme="minorEastAsia" w:hAnsi="Arial" w:cs="Arial"/>
        </w:rPr>
        <w:t>-based</w:t>
      </w:r>
      <w:r>
        <w:rPr>
          <w:rFonts w:ascii="Arial" w:eastAsiaTheme="minorEastAsia" w:hAnsi="Arial" w:cs="Arial"/>
        </w:rPr>
        <w:t xml:space="preserve"> solution for CQI matching. Considering these points, we suggest to have further evaluation</w:t>
      </w:r>
      <w:r w:rsidR="00410FFD">
        <w:rPr>
          <w:rFonts w:ascii="Arial" w:eastAsiaTheme="minorEastAsia" w:hAnsi="Arial" w:cs="Arial"/>
        </w:rPr>
        <w:t>s and analysis</w:t>
      </w:r>
      <w:r>
        <w:rPr>
          <w:rFonts w:ascii="Arial" w:eastAsiaTheme="minorEastAsia" w:hAnsi="Arial" w:cs="Arial"/>
        </w:rPr>
        <w:t xml:space="preserve"> on the remaining approaches</w:t>
      </w:r>
      <w:r w:rsidR="00410FFD">
        <w:rPr>
          <w:rFonts w:ascii="Arial" w:eastAsiaTheme="minorEastAsia" w:hAnsi="Arial" w:cs="Arial"/>
        </w:rPr>
        <w:t xml:space="preserve"> after some design of the PMI</w:t>
      </w:r>
      <w:r w:rsidR="00037DDE">
        <w:rPr>
          <w:rFonts w:ascii="Arial" w:eastAsiaTheme="minorEastAsia" w:hAnsi="Arial" w:cs="Arial"/>
        </w:rPr>
        <w:t xml:space="preserve"> has been</w:t>
      </w:r>
      <w:r w:rsidR="00410FFD">
        <w:rPr>
          <w:rFonts w:ascii="Arial" w:eastAsiaTheme="minorEastAsia" w:hAnsi="Arial" w:cs="Arial"/>
        </w:rPr>
        <w:t xml:space="preserve"> settled</w:t>
      </w:r>
      <w:r>
        <w:rPr>
          <w:rFonts w:ascii="Arial" w:eastAsiaTheme="minorEastAsia" w:hAnsi="Arial" w:cs="Arial"/>
        </w:rPr>
        <w:t xml:space="preserve">. </w:t>
      </w:r>
    </w:p>
    <w:p w14:paraId="770828FE" w14:textId="2D910C6F" w:rsidR="00552324" w:rsidRPr="00F46B4D" w:rsidRDefault="00552324" w:rsidP="00410FFD">
      <w:pPr>
        <w:spacing w:after="0"/>
        <w:rPr>
          <w:rFonts w:ascii="Arial" w:eastAsiaTheme="minorEastAsia" w:hAnsi="Arial" w:cs="Arial"/>
        </w:rPr>
      </w:pPr>
      <w:r>
        <w:rPr>
          <w:rFonts w:ascii="Arial" w:eastAsiaTheme="minorEastAsia" w:hAnsi="Arial" w:cs="Arial"/>
          <w:b/>
          <w:bCs/>
        </w:rPr>
        <w:t>Proposal</w:t>
      </w:r>
      <w:r w:rsidRPr="005720E1">
        <w:rPr>
          <w:rFonts w:ascii="Arial" w:eastAsiaTheme="minorEastAsia" w:hAnsi="Arial" w:cs="Arial"/>
          <w:b/>
          <w:bCs/>
        </w:rPr>
        <w:t>#</w:t>
      </w:r>
      <w:r w:rsidR="00166744">
        <w:rPr>
          <w:rFonts w:ascii="Arial" w:eastAsiaTheme="minorEastAsia" w:hAnsi="Arial" w:cs="Arial"/>
          <w:b/>
          <w:bCs/>
        </w:rPr>
        <w:t>9</w:t>
      </w:r>
      <w:r>
        <w:rPr>
          <w:rFonts w:ascii="Arial" w:eastAsiaTheme="minorEastAsia" w:hAnsi="Arial" w:cs="Arial"/>
        </w:rPr>
        <w:t xml:space="preserve">: </w:t>
      </w:r>
      <w:r w:rsidR="00410FFD">
        <w:rPr>
          <w:rFonts w:ascii="Arial" w:eastAsiaTheme="minorEastAsia" w:hAnsi="Arial" w:cs="Arial"/>
          <w:b/>
          <w:bCs/>
        </w:rPr>
        <w:t>Defer the discussion on</w:t>
      </w:r>
      <w:r>
        <w:rPr>
          <w:rFonts w:ascii="Arial" w:eastAsiaTheme="minorEastAsia" w:hAnsi="Arial" w:cs="Arial"/>
          <w:b/>
          <w:bCs/>
        </w:rPr>
        <w:t xml:space="preserve"> CQI determination schemes for two-sided model-based CSI </w:t>
      </w:r>
      <w:r>
        <w:rPr>
          <w:rFonts w:ascii="Arial" w:eastAsiaTheme="minorEastAsia" w:hAnsi="Arial" w:cs="Arial"/>
          <w:b/>
          <w:bCs/>
        </w:rPr>
        <w:lastRenderedPageBreak/>
        <w:t xml:space="preserve">compression </w:t>
      </w:r>
      <w:r w:rsidR="00410FFD">
        <w:rPr>
          <w:rFonts w:ascii="Arial" w:eastAsiaTheme="minorEastAsia" w:hAnsi="Arial" w:cs="Arial"/>
          <w:b/>
          <w:bCs/>
        </w:rPr>
        <w:t xml:space="preserve">until some progress on PMI feedback is achieved. </w:t>
      </w:r>
    </w:p>
    <w:p w14:paraId="6A691446" w14:textId="77777777" w:rsidR="00552324" w:rsidRPr="00552324" w:rsidRDefault="00552324" w:rsidP="00552324">
      <w:pPr>
        <w:rPr>
          <w:rFonts w:ascii="Arial" w:eastAsiaTheme="minorEastAsia" w:hAnsi="Arial" w:cs="Arial"/>
          <w:lang w:val="en-GB"/>
        </w:rPr>
      </w:pPr>
    </w:p>
    <w:p w14:paraId="644ED5CE" w14:textId="4258A180" w:rsidR="00752D40" w:rsidRPr="00781B97" w:rsidRDefault="00752D40" w:rsidP="00781B97">
      <w:pPr>
        <w:pStyle w:val="ListParagraph"/>
        <w:keepNext/>
        <w:numPr>
          <w:ilvl w:val="0"/>
          <w:numId w:val="7"/>
        </w:numPr>
        <w:spacing w:before="180" w:after="120" w:line="288" w:lineRule="auto"/>
        <w:ind w:leftChars="0" w:right="288"/>
        <w:outlineLvl w:val="1"/>
        <w:rPr>
          <w:rFonts w:ascii="Arial" w:eastAsia="바탕" w:hAnsi="Arial" w:cs="Arial"/>
          <w:sz w:val="28"/>
          <w:szCs w:val="28"/>
        </w:rPr>
      </w:pPr>
      <w:r w:rsidRPr="00781B97">
        <w:rPr>
          <w:rFonts w:ascii="Arial" w:eastAsia="바탕" w:hAnsi="Arial" w:cs="Arial"/>
          <w:sz w:val="28"/>
          <w:szCs w:val="28"/>
        </w:rPr>
        <w:t xml:space="preserve">CSI processing </w:t>
      </w:r>
      <w:r w:rsidR="00E03242" w:rsidRPr="00781B97">
        <w:rPr>
          <w:rFonts w:ascii="Arial" w:eastAsia="바탕" w:hAnsi="Arial" w:cs="Arial"/>
          <w:sz w:val="28"/>
          <w:szCs w:val="28"/>
        </w:rPr>
        <w:t>criteria</w:t>
      </w:r>
      <w:r w:rsidRPr="00781B97">
        <w:rPr>
          <w:rFonts w:ascii="Arial" w:eastAsia="바탕" w:hAnsi="Arial" w:cs="Arial"/>
          <w:sz w:val="28"/>
          <w:szCs w:val="28"/>
        </w:rPr>
        <w:t xml:space="preserve"> and priority rules. </w:t>
      </w:r>
    </w:p>
    <w:p w14:paraId="5C90BE49" w14:textId="79A7F623" w:rsidR="0088340D" w:rsidRPr="00EE56AB" w:rsidRDefault="00EE56AB" w:rsidP="00EE56AB">
      <w:pPr>
        <w:spacing w:line="259" w:lineRule="auto"/>
        <w:rPr>
          <w:rFonts w:ascii="Arial" w:eastAsiaTheme="minorEastAsia" w:hAnsi="Arial" w:cs="Arial"/>
        </w:rPr>
      </w:pPr>
      <w:r>
        <w:rPr>
          <w:rFonts w:ascii="Arial" w:eastAsiaTheme="minorEastAsia" w:hAnsi="Arial" w:cs="Arial"/>
        </w:rPr>
        <w:t>In Rel-19,</w:t>
      </w:r>
      <w:r w:rsidRPr="00EE56AB">
        <w:rPr>
          <w:rFonts w:ascii="Arial" w:eastAsiaTheme="minorEastAsia" w:hAnsi="Arial" w:cs="Arial"/>
        </w:rPr>
        <w:t xml:space="preserve"> AI/ML processing unit (PU)</w:t>
      </w:r>
      <w:r w:rsidR="005E59A3">
        <w:rPr>
          <w:rFonts w:ascii="Arial" w:eastAsiaTheme="minorEastAsia" w:hAnsi="Arial" w:cs="Arial"/>
        </w:rPr>
        <w:t xml:space="preserve"> dedicated</w:t>
      </w:r>
      <w:r w:rsidRPr="00EE56AB">
        <w:rPr>
          <w:rFonts w:ascii="Arial" w:eastAsiaTheme="minorEastAsia" w:hAnsi="Arial" w:cs="Arial"/>
        </w:rPr>
        <w:t xml:space="preserve"> for AI/ML features for UE is introduced. The AI/ML PU is used at least for quantifying the simultaneous processing of multiple CSI reports subject to CSI-related AI/ML use case(s), e.g., CSI compression (if supported), CSI prediction, BM spatial prediction,</w:t>
      </w:r>
      <w:r w:rsidR="005E59A3">
        <w:rPr>
          <w:rFonts w:ascii="Arial" w:eastAsiaTheme="minorEastAsia" w:hAnsi="Arial" w:cs="Arial"/>
        </w:rPr>
        <w:t xml:space="preserve"> and</w:t>
      </w:r>
      <w:r w:rsidRPr="00EE56AB">
        <w:rPr>
          <w:rFonts w:ascii="Arial" w:eastAsiaTheme="minorEastAsia" w:hAnsi="Arial" w:cs="Arial"/>
        </w:rPr>
        <w:t xml:space="preserve"> BM temporal prediction.</w:t>
      </w:r>
      <w:r>
        <w:rPr>
          <w:rFonts w:ascii="Arial" w:eastAsiaTheme="minorEastAsia" w:hAnsi="Arial" w:cs="Arial"/>
        </w:rPr>
        <w:t xml:space="preserve"> This </w:t>
      </w:r>
      <w:r w:rsidR="005E59A3">
        <w:rPr>
          <w:rFonts w:ascii="Arial" w:eastAsiaTheme="minorEastAsia" w:hAnsi="Arial" w:cs="Arial"/>
        </w:rPr>
        <w:t>PU,</w:t>
      </w:r>
      <w:r>
        <w:rPr>
          <w:rFonts w:ascii="Arial" w:eastAsiaTheme="minorEastAsia" w:hAnsi="Arial" w:cs="Arial"/>
        </w:rPr>
        <w:t xml:space="preserve"> along the legacy CPU</w:t>
      </w:r>
      <w:r w:rsidR="005E59A3">
        <w:rPr>
          <w:rFonts w:ascii="Arial" w:eastAsiaTheme="minorEastAsia" w:hAnsi="Arial" w:cs="Arial"/>
        </w:rPr>
        <w:t>,</w:t>
      </w:r>
      <w:r>
        <w:rPr>
          <w:rFonts w:ascii="Arial" w:eastAsiaTheme="minorEastAsia" w:hAnsi="Arial" w:cs="Arial"/>
        </w:rPr>
        <w:t xml:space="preserve"> can be considered for inference, data collection</w:t>
      </w:r>
      <w:r w:rsidR="005E59A3">
        <w:rPr>
          <w:rFonts w:ascii="Arial" w:eastAsiaTheme="minorEastAsia" w:hAnsi="Arial" w:cs="Arial"/>
        </w:rPr>
        <w:t>,</w:t>
      </w:r>
      <w:r>
        <w:rPr>
          <w:rFonts w:ascii="Arial" w:eastAsiaTheme="minorEastAsia" w:hAnsi="Arial" w:cs="Arial"/>
        </w:rPr>
        <w:t xml:space="preserve"> as well as monitoring related </w:t>
      </w:r>
      <w:r w:rsidR="005E59A3">
        <w:rPr>
          <w:rFonts w:ascii="Arial" w:eastAsiaTheme="minorEastAsia" w:hAnsi="Arial" w:cs="Arial"/>
        </w:rPr>
        <w:t xml:space="preserve">to </w:t>
      </w:r>
      <w:r>
        <w:rPr>
          <w:rFonts w:ascii="Arial" w:eastAsiaTheme="minorEastAsia" w:hAnsi="Arial" w:cs="Arial"/>
        </w:rPr>
        <w:t>CSI report configurations. However, this could wait until some progress for basic AI-CSI report configurations.</w:t>
      </w:r>
    </w:p>
    <w:p w14:paraId="31B0879E" w14:textId="5E0740EF" w:rsidR="001D11B8" w:rsidRPr="00F46B4D" w:rsidRDefault="001D11B8" w:rsidP="001D11B8">
      <w:pPr>
        <w:spacing w:after="0"/>
        <w:rPr>
          <w:rFonts w:ascii="Arial" w:eastAsiaTheme="minorEastAsia" w:hAnsi="Arial" w:cs="Arial"/>
        </w:rPr>
      </w:pPr>
      <w:r>
        <w:rPr>
          <w:rFonts w:ascii="Arial" w:eastAsiaTheme="minorEastAsia" w:hAnsi="Arial" w:cs="Arial"/>
          <w:b/>
          <w:bCs/>
        </w:rPr>
        <w:t>Proposal</w:t>
      </w:r>
      <w:r w:rsidRPr="005720E1">
        <w:rPr>
          <w:rFonts w:ascii="Arial" w:eastAsiaTheme="minorEastAsia" w:hAnsi="Arial" w:cs="Arial"/>
          <w:b/>
          <w:bCs/>
        </w:rPr>
        <w:t>#</w:t>
      </w:r>
      <w:r w:rsidR="00166744">
        <w:rPr>
          <w:rFonts w:ascii="Arial" w:eastAsiaTheme="minorEastAsia" w:hAnsi="Arial" w:cs="Arial"/>
          <w:b/>
          <w:bCs/>
        </w:rPr>
        <w:t>10</w:t>
      </w:r>
      <w:r>
        <w:rPr>
          <w:rFonts w:ascii="Arial" w:eastAsiaTheme="minorEastAsia" w:hAnsi="Arial" w:cs="Arial"/>
        </w:rPr>
        <w:t xml:space="preserve">: </w:t>
      </w:r>
      <w:r>
        <w:rPr>
          <w:rFonts w:ascii="Arial" w:eastAsiaTheme="minorEastAsia" w:hAnsi="Arial" w:cs="Arial"/>
          <w:b/>
          <w:bCs/>
        </w:rPr>
        <w:t xml:space="preserve">Defer the discussion on CSI processing criteria and priority rule for two-sided model-based CSI compression until some progress on PMI feedback is achieved. </w:t>
      </w:r>
    </w:p>
    <w:p w14:paraId="37E0DEA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48CB4965" w14:textId="77777777" w:rsidR="007752AD" w:rsidRPr="002F15F0" w:rsidRDefault="007752AD" w:rsidP="007752AD">
      <w:pPr>
        <w:keepNext/>
        <w:widowControl/>
        <w:wordWrap/>
        <w:autoSpaceDE/>
        <w:autoSpaceDN/>
        <w:spacing w:after="240" w:line="240" w:lineRule="auto"/>
        <w:ind w:left="1985" w:right="284" w:hanging="1985"/>
        <w:jc w:val="left"/>
        <w:outlineLvl w:val="0"/>
        <w:rPr>
          <w:rFonts w:ascii="Samsung Sharp Sans" w:eastAsia="바탕" w:hAnsi="Samsung Sharp Sans" w:cs="Times New Roman"/>
          <w:kern w:val="0"/>
          <w:sz w:val="32"/>
          <w:szCs w:val="32"/>
          <w:lang w:val="en-GB" w:eastAsia="en-US"/>
        </w:rPr>
      </w:pPr>
      <w:r w:rsidRPr="002F15F0">
        <w:rPr>
          <w:rFonts w:ascii="Samsung Sharp Sans" w:eastAsia="바탕" w:hAnsi="Samsung Sharp Sans" w:cs="Times New Roman"/>
          <w:kern w:val="0"/>
          <w:sz w:val="32"/>
          <w:szCs w:val="32"/>
          <w:lang w:val="en-GB" w:eastAsia="en-US"/>
        </w:rPr>
        <w:t>Conclusion</w:t>
      </w:r>
    </w:p>
    <w:p w14:paraId="39CB8A86" w14:textId="77777777" w:rsidR="007752AD" w:rsidRDefault="007752AD" w:rsidP="007752AD">
      <w:pPr>
        <w:widowControl/>
        <w:wordWrap/>
        <w:autoSpaceDE/>
        <w:autoSpaceDN/>
        <w:spacing w:after="0" w:line="240" w:lineRule="auto"/>
        <w:jc w:val="left"/>
        <w:rPr>
          <w:rFonts w:ascii="SamsungOne 400" w:hAnsi="SamsungOne 400"/>
          <w:lang w:val="en-GB" w:eastAsia="en-US"/>
        </w:rPr>
      </w:pPr>
      <w:r w:rsidRPr="002F15F0">
        <w:rPr>
          <w:rFonts w:ascii="SamsungOne 400" w:hAnsi="SamsungOne 400"/>
          <w:lang w:val="en-GB" w:eastAsia="en-US"/>
        </w:rPr>
        <w:t>In this contribution, the following observations and proposals are made:</w:t>
      </w:r>
    </w:p>
    <w:p w14:paraId="508E008F" w14:textId="77777777" w:rsidR="008242CE" w:rsidRPr="002F15F0" w:rsidRDefault="008242CE" w:rsidP="007752AD">
      <w:pPr>
        <w:widowControl/>
        <w:wordWrap/>
        <w:autoSpaceDE/>
        <w:autoSpaceDN/>
        <w:spacing w:after="0" w:line="240" w:lineRule="auto"/>
        <w:jc w:val="left"/>
        <w:rPr>
          <w:rFonts w:ascii="SamsungOne 400" w:hAnsi="SamsungOne 400"/>
          <w:lang w:val="en-GB" w:eastAsia="en-US"/>
        </w:rPr>
      </w:pPr>
    </w:p>
    <w:p w14:paraId="50D5A9E9" w14:textId="0384EF95" w:rsidR="001D11B8" w:rsidRDefault="001D11B8" w:rsidP="001D11B8">
      <w:pPr>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 xml:space="preserve">: </w:t>
      </w:r>
      <w:r>
        <w:rPr>
          <w:rFonts w:ascii="Arial" w:eastAsiaTheme="minorEastAsia" w:hAnsi="Arial" w:cs="Arial"/>
          <w:b/>
          <w:bCs/>
        </w:rPr>
        <w:t>Prioritize precoder matrix as Target CSI type for inference reporting, training data collection, inter-vendor training collaboration and monitoring.</w:t>
      </w:r>
    </w:p>
    <w:p w14:paraId="3D6D574F" w14:textId="77777777" w:rsidR="00166744" w:rsidRDefault="00166744" w:rsidP="00166744">
      <w:pPr>
        <w:spacing w:after="0"/>
        <w:rPr>
          <w:rFonts w:ascii="Arial" w:eastAsiaTheme="minorEastAsia" w:hAnsi="Arial" w:cs="Arial"/>
          <w:b/>
          <w:bCs/>
        </w:rPr>
      </w:pPr>
      <w:r w:rsidRPr="005720E1">
        <w:rPr>
          <w:rFonts w:ascii="Arial" w:eastAsiaTheme="minorEastAsia" w:hAnsi="Arial" w:cs="Arial" w:hint="eastAsia"/>
          <w:b/>
          <w:bCs/>
        </w:rPr>
        <w:t>P</w:t>
      </w:r>
      <w:r w:rsidRPr="005720E1">
        <w:rPr>
          <w:rFonts w:ascii="Arial" w:eastAsiaTheme="minorEastAsia" w:hAnsi="Arial" w:cs="Arial"/>
          <w:b/>
          <w:bCs/>
        </w:rPr>
        <w:t>roposal#</w:t>
      </w:r>
      <w:r>
        <w:rPr>
          <w:rFonts w:ascii="Arial" w:eastAsiaTheme="minorEastAsia" w:hAnsi="Arial" w:cs="Arial"/>
          <w:b/>
          <w:bCs/>
        </w:rPr>
        <w:t>2</w:t>
      </w:r>
      <w:r>
        <w:rPr>
          <w:rFonts w:ascii="Arial" w:eastAsiaTheme="minorEastAsia" w:hAnsi="Arial" w:cs="Arial"/>
        </w:rPr>
        <w:t xml:space="preserve">: </w:t>
      </w:r>
      <w:r>
        <w:rPr>
          <w:rFonts w:ascii="Arial" w:eastAsiaTheme="minorEastAsia" w:hAnsi="Arial" w:cs="Arial"/>
          <w:b/>
          <w:bCs/>
        </w:rPr>
        <w:t xml:space="preserve">Support at least the following for the CSI measurement and reporting </w:t>
      </w:r>
    </w:p>
    <w:p w14:paraId="26BB471F" w14:textId="77777777" w:rsidR="00166744" w:rsidRPr="002C06EB" w:rsidRDefault="00166744" w:rsidP="00166744">
      <w:pPr>
        <w:pStyle w:val="ListParagraph"/>
        <w:numPr>
          <w:ilvl w:val="0"/>
          <w:numId w:val="31"/>
        </w:numPr>
        <w:ind w:leftChars="0"/>
        <w:rPr>
          <w:rFonts w:ascii="Arial" w:eastAsiaTheme="minorEastAsia" w:hAnsi="Arial" w:cs="Arial"/>
          <w:b/>
          <w:bCs/>
        </w:rPr>
      </w:pPr>
      <w:r w:rsidRPr="002C06EB">
        <w:rPr>
          <w:rFonts w:ascii="Arial" w:eastAsiaTheme="minorEastAsia" w:hAnsi="Arial" w:cs="Arial" w:hint="eastAsia"/>
          <w:b/>
          <w:bCs/>
        </w:rPr>
        <w:t>A</w:t>
      </w:r>
      <w:r w:rsidRPr="002C06EB">
        <w:rPr>
          <w:rFonts w:ascii="Arial" w:eastAsiaTheme="minorEastAsia" w:hAnsi="Arial" w:cs="Arial"/>
          <w:b/>
          <w:bCs/>
        </w:rPr>
        <w:t xml:space="preserve"> single CSI-RS resource</w:t>
      </w:r>
    </w:p>
    <w:p w14:paraId="79A4266F" w14:textId="77777777" w:rsidR="00166744" w:rsidRPr="002C06EB" w:rsidRDefault="00166744" w:rsidP="00166744">
      <w:pPr>
        <w:pStyle w:val="ListParagraph"/>
        <w:numPr>
          <w:ilvl w:val="1"/>
          <w:numId w:val="31"/>
        </w:numPr>
        <w:ind w:leftChars="0"/>
        <w:rPr>
          <w:rFonts w:ascii="Arial" w:eastAsiaTheme="minorEastAsia" w:hAnsi="Arial" w:cs="Arial"/>
          <w:b/>
          <w:bCs/>
        </w:rPr>
      </w:pPr>
      <w:r w:rsidRPr="002C06EB">
        <w:rPr>
          <w:rFonts w:ascii="Arial" w:eastAsiaTheme="minorEastAsia" w:hAnsi="Arial" w:cs="Arial" w:hint="eastAsia"/>
          <w:b/>
          <w:bCs/>
        </w:rPr>
        <w:t>1</w:t>
      </w:r>
      <w:r w:rsidRPr="002C06EB">
        <w:rPr>
          <w:rFonts w:ascii="Arial" w:eastAsiaTheme="minorEastAsia" w:hAnsi="Arial" w:cs="Arial"/>
          <w:b/>
          <w:bCs/>
        </w:rPr>
        <w:t xml:space="preserve">6, 32 ports </w:t>
      </w:r>
    </w:p>
    <w:p w14:paraId="296356AE" w14:textId="77777777" w:rsidR="00166744" w:rsidRDefault="00166744" w:rsidP="00166744">
      <w:pPr>
        <w:pStyle w:val="ListParagraph"/>
        <w:numPr>
          <w:ilvl w:val="0"/>
          <w:numId w:val="31"/>
        </w:numPr>
        <w:ind w:leftChars="0"/>
        <w:rPr>
          <w:rFonts w:ascii="Arial" w:eastAsiaTheme="minorEastAsia" w:hAnsi="Arial" w:cs="Arial"/>
          <w:b/>
          <w:bCs/>
        </w:rPr>
      </w:pPr>
      <w:r w:rsidRPr="002C06EB">
        <w:rPr>
          <w:rFonts w:ascii="Arial" w:eastAsiaTheme="minorEastAsia" w:hAnsi="Arial" w:cs="Arial"/>
          <w:b/>
          <w:bCs/>
        </w:rPr>
        <w:t>Up to rank</w:t>
      </w:r>
      <w:r>
        <w:rPr>
          <w:rFonts w:ascii="Arial" w:eastAsiaTheme="minorEastAsia" w:hAnsi="Arial" w:cs="Arial"/>
          <w:b/>
          <w:bCs/>
        </w:rPr>
        <w:t xml:space="preserve"> </w:t>
      </w:r>
      <w:r w:rsidRPr="002C06EB">
        <w:rPr>
          <w:rFonts w:ascii="Arial" w:eastAsiaTheme="minorEastAsia" w:hAnsi="Arial" w:cs="Arial"/>
          <w:b/>
          <w:bCs/>
        </w:rPr>
        <w:t xml:space="preserve">4 </w:t>
      </w:r>
    </w:p>
    <w:p w14:paraId="6301097B" w14:textId="77777777" w:rsidR="00166744" w:rsidRDefault="00166744" w:rsidP="00166744">
      <w:pPr>
        <w:pStyle w:val="ListParagraph"/>
        <w:numPr>
          <w:ilvl w:val="0"/>
          <w:numId w:val="31"/>
        </w:numPr>
        <w:ind w:leftChars="0"/>
        <w:rPr>
          <w:rFonts w:ascii="Arial" w:eastAsiaTheme="minorEastAsia" w:hAnsi="Arial" w:cs="Arial"/>
          <w:b/>
          <w:bCs/>
        </w:rPr>
      </w:pPr>
      <w:r>
        <w:rPr>
          <w:rFonts w:ascii="Arial" w:eastAsiaTheme="minorEastAsia" w:hAnsi="Arial" w:cs="Arial" w:hint="eastAsia"/>
          <w:b/>
          <w:bCs/>
        </w:rPr>
        <w:t>F</w:t>
      </w:r>
      <w:r>
        <w:rPr>
          <w:rFonts w:ascii="Arial" w:eastAsiaTheme="minorEastAsia" w:hAnsi="Arial" w:cs="Arial"/>
          <w:b/>
          <w:bCs/>
        </w:rPr>
        <w:t xml:space="preserve">FS: restrictions on the number of sub-bands </w:t>
      </w:r>
    </w:p>
    <w:p w14:paraId="39D59D55" w14:textId="77777777" w:rsidR="00166744" w:rsidRPr="002C06EB" w:rsidRDefault="00166744" w:rsidP="00166744">
      <w:pPr>
        <w:pStyle w:val="ListParagraph"/>
        <w:numPr>
          <w:ilvl w:val="0"/>
          <w:numId w:val="31"/>
        </w:numPr>
        <w:ind w:leftChars="0"/>
        <w:rPr>
          <w:rFonts w:ascii="Arial" w:eastAsiaTheme="minorEastAsia" w:hAnsi="Arial" w:cs="Arial"/>
          <w:b/>
          <w:bCs/>
        </w:rPr>
      </w:pPr>
      <w:r>
        <w:rPr>
          <w:rFonts w:ascii="Arial" w:eastAsiaTheme="minorEastAsia" w:hAnsi="Arial" w:cs="Arial"/>
          <w:b/>
          <w:bCs/>
        </w:rPr>
        <w:t xml:space="preserve">FFS: other configuration aspects, e.g., rank restriction, CBSR </w:t>
      </w:r>
    </w:p>
    <w:p w14:paraId="0304C03E" w14:textId="77777777" w:rsidR="001D11B8" w:rsidRDefault="001D11B8" w:rsidP="001D11B8">
      <w:pPr>
        <w:pStyle w:val="ListParagraph"/>
        <w:ind w:leftChars="0" w:left="720"/>
        <w:rPr>
          <w:rFonts w:ascii="Arial" w:eastAsiaTheme="minorEastAsia" w:hAnsi="Arial" w:cs="Arial"/>
          <w:b/>
          <w:bCs/>
        </w:rPr>
      </w:pPr>
    </w:p>
    <w:p w14:paraId="4F26ED7E" w14:textId="77777777" w:rsidR="001D11B8" w:rsidRPr="001D11B8" w:rsidRDefault="001D11B8" w:rsidP="001D11B8">
      <w:pPr>
        <w:rPr>
          <w:rFonts w:ascii="Arial" w:eastAsiaTheme="minorEastAsia" w:hAnsi="Arial" w:cs="Arial"/>
          <w:b/>
          <w:bCs/>
        </w:rPr>
      </w:pPr>
      <w:r w:rsidRPr="001D11B8">
        <w:rPr>
          <w:rFonts w:ascii="Arial" w:eastAsiaTheme="minorEastAsia" w:hAnsi="Arial" w:cs="Arial"/>
          <w:b/>
          <w:bCs/>
        </w:rPr>
        <w:t xml:space="preserve">Proposal#3: Study the following alternatives for quantization codebooks specification </w:t>
      </w:r>
    </w:p>
    <w:p w14:paraId="2371E4CD" w14:textId="6C15060F" w:rsidR="001D11B8" w:rsidRPr="001D11B8" w:rsidRDefault="001D11B8" w:rsidP="001D11B8">
      <w:pPr>
        <w:pStyle w:val="ListParagraph"/>
        <w:numPr>
          <w:ilvl w:val="0"/>
          <w:numId w:val="38"/>
        </w:numPr>
        <w:ind w:leftChars="0"/>
        <w:rPr>
          <w:rFonts w:ascii="Arial" w:eastAsiaTheme="minorEastAsia" w:hAnsi="Arial" w:cs="Arial"/>
          <w:b/>
          <w:bCs/>
        </w:rPr>
      </w:pPr>
      <w:r w:rsidRPr="001D11B8">
        <w:rPr>
          <w:rFonts w:ascii="Arial" w:eastAsiaTheme="minorEastAsia" w:hAnsi="Arial" w:cs="Arial"/>
          <w:b/>
          <w:bCs/>
        </w:rPr>
        <w:t xml:space="preserve">Alt1-1: Fixed scalar quantization codebook(s) </w:t>
      </w:r>
    </w:p>
    <w:p w14:paraId="636340C5" w14:textId="0C616F38" w:rsidR="001D11B8" w:rsidRPr="001D11B8" w:rsidRDefault="001D11B8" w:rsidP="001D11B8">
      <w:pPr>
        <w:pStyle w:val="ListParagraph"/>
        <w:numPr>
          <w:ilvl w:val="0"/>
          <w:numId w:val="38"/>
        </w:numPr>
        <w:ind w:leftChars="0"/>
        <w:rPr>
          <w:rFonts w:ascii="Arial" w:eastAsiaTheme="minorEastAsia" w:hAnsi="Arial" w:cs="Arial"/>
          <w:b/>
          <w:bCs/>
        </w:rPr>
      </w:pPr>
      <w:r w:rsidRPr="001D11B8">
        <w:rPr>
          <w:rFonts w:ascii="Arial" w:eastAsiaTheme="minorEastAsia" w:hAnsi="Arial" w:cs="Arial"/>
          <w:b/>
          <w:bCs/>
        </w:rPr>
        <w:t>Alt1-2: NW-shared scalar quantization codebook(s)</w:t>
      </w:r>
    </w:p>
    <w:p w14:paraId="71B8BD86" w14:textId="0A9358E6" w:rsidR="001D11B8" w:rsidRPr="001D11B8" w:rsidRDefault="001D11B8" w:rsidP="001D11B8">
      <w:pPr>
        <w:pStyle w:val="ListParagraph"/>
        <w:numPr>
          <w:ilvl w:val="0"/>
          <w:numId w:val="38"/>
        </w:numPr>
        <w:ind w:leftChars="0"/>
        <w:rPr>
          <w:rFonts w:ascii="Arial" w:eastAsiaTheme="minorEastAsia" w:hAnsi="Arial" w:cs="Arial"/>
          <w:b/>
          <w:bCs/>
        </w:rPr>
      </w:pPr>
      <w:r w:rsidRPr="001D11B8">
        <w:rPr>
          <w:rFonts w:ascii="Arial" w:eastAsiaTheme="minorEastAsia" w:hAnsi="Arial" w:cs="Arial"/>
          <w:b/>
          <w:bCs/>
        </w:rPr>
        <w:t>Alt2-1: Fixed vector quantization codebook(s)</w:t>
      </w:r>
    </w:p>
    <w:p w14:paraId="5DFECD9E" w14:textId="37AE0D6D" w:rsidR="001D11B8" w:rsidRDefault="001D11B8" w:rsidP="001D11B8">
      <w:pPr>
        <w:pStyle w:val="ListParagraph"/>
        <w:numPr>
          <w:ilvl w:val="0"/>
          <w:numId w:val="38"/>
        </w:numPr>
        <w:ind w:leftChars="0"/>
        <w:rPr>
          <w:rFonts w:ascii="Arial" w:eastAsiaTheme="minorEastAsia" w:hAnsi="Arial" w:cs="Arial"/>
          <w:b/>
          <w:bCs/>
        </w:rPr>
      </w:pPr>
      <w:r w:rsidRPr="001D11B8">
        <w:rPr>
          <w:rFonts w:ascii="Arial" w:eastAsiaTheme="minorEastAsia" w:hAnsi="Arial" w:cs="Arial"/>
          <w:b/>
          <w:bCs/>
        </w:rPr>
        <w:t>Alt2-2: NW-shared vector quantization codebook</w:t>
      </w:r>
    </w:p>
    <w:p w14:paraId="6ADC9329" w14:textId="29FD7EBF" w:rsidR="001D11B8" w:rsidRDefault="001D11B8" w:rsidP="001D11B8">
      <w:pPr>
        <w:rPr>
          <w:rFonts w:ascii="Arial" w:eastAsiaTheme="minorEastAsia" w:hAnsi="Arial" w:cs="Arial"/>
          <w:b/>
          <w:bCs/>
        </w:rPr>
      </w:pPr>
    </w:p>
    <w:p w14:paraId="3FF113D7" w14:textId="77777777" w:rsidR="001D11B8" w:rsidRDefault="001D11B8" w:rsidP="001D11B8">
      <w:pPr>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Pr>
          <w:rFonts w:ascii="Arial" w:eastAsiaTheme="minorEastAsia" w:hAnsi="Arial" w:cs="Arial"/>
          <w:b/>
          <w:bCs/>
        </w:rPr>
        <w:t>1</w:t>
      </w:r>
      <w:r>
        <w:rPr>
          <w:rFonts w:ascii="Arial" w:eastAsiaTheme="minorEastAsia" w:hAnsi="Arial" w:cs="Arial"/>
        </w:rPr>
        <w:t xml:space="preserve">: </w:t>
      </w:r>
      <w:r>
        <w:rPr>
          <w:rFonts w:ascii="Arial" w:eastAsiaTheme="minorEastAsia" w:hAnsi="Arial" w:cs="Arial"/>
          <w:b/>
          <w:bCs/>
        </w:rPr>
        <w:t xml:space="preserve">From Rel-18 evaluations captured in TR 38.843  </w:t>
      </w:r>
    </w:p>
    <w:p w14:paraId="1E92ED68" w14:textId="77777777" w:rsidR="001D11B8" w:rsidRDefault="001D11B8" w:rsidP="001D11B8">
      <w:pPr>
        <w:pStyle w:val="ListParagraph"/>
        <w:numPr>
          <w:ilvl w:val="0"/>
          <w:numId w:val="31"/>
        </w:numPr>
        <w:ind w:leftChars="0"/>
        <w:rPr>
          <w:rFonts w:ascii="Arial" w:eastAsiaTheme="minorEastAsia" w:hAnsi="Arial" w:cs="Arial"/>
          <w:b/>
          <w:bCs/>
        </w:rPr>
      </w:pPr>
      <w:r>
        <w:rPr>
          <w:rFonts w:ascii="Arial" w:eastAsiaTheme="minorEastAsia" w:hAnsi="Arial" w:cs="Arial"/>
          <w:b/>
          <w:bCs/>
        </w:rPr>
        <w:t>Q</w:t>
      </w:r>
      <w:r w:rsidRPr="002A4291">
        <w:rPr>
          <w:rFonts w:ascii="Arial" w:eastAsiaTheme="minorEastAsia" w:hAnsi="Arial" w:cs="Arial"/>
          <w:b/>
          <w:bCs/>
        </w:rPr>
        <w:t xml:space="preserve">uantization non-aware training </w:t>
      </w:r>
      <w:r>
        <w:rPr>
          <w:rFonts w:ascii="Arial" w:eastAsiaTheme="minorEastAsia" w:hAnsi="Arial" w:cs="Arial"/>
          <w:b/>
          <w:bCs/>
        </w:rPr>
        <w:t xml:space="preserve">(Case 1) </w:t>
      </w:r>
      <w:r w:rsidRPr="002A4291">
        <w:rPr>
          <w:rFonts w:ascii="Arial" w:eastAsiaTheme="minorEastAsia" w:hAnsi="Arial" w:cs="Arial"/>
          <w:b/>
          <w:bCs/>
        </w:rPr>
        <w:t xml:space="preserve">results in significant degradation </w:t>
      </w:r>
      <w:r>
        <w:rPr>
          <w:rFonts w:ascii="Arial" w:eastAsiaTheme="minorEastAsia" w:hAnsi="Arial" w:cs="Arial"/>
          <w:b/>
          <w:bCs/>
        </w:rPr>
        <w:t xml:space="preserve">as compared to quantization-aware (Case 2) training </w:t>
      </w:r>
      <w:r w:rsidRPr="002A4291">
        <w:rPr>
          <w:rFonts w:ascii="Arial" w:eastAsiaTheme="minorEastAsia" w:hAnsi="Arial" w:cs="Arial"/>
          <w:b/>
          <w:bCs/>
        </w:rPr>
        <w:t>for both scalar and vector quantization</w:t>
      </w:r>
      <w:r w:rsidRPr="002A4291">
        <w:rPr>
          <w:rFonts w:ascii="Arial" w:eastAsiaTheme="minorEastAsia" w:hAnsi="Arial" w:cs="Arial" w:hint="eastAsia"/>
          <w:b/>
          <w:bCs/>
        </w:rPr>
        <w:t xml:space="preserve"> </w:t>
      </w:r>
    </w:p>
    <w:p w14:paraId="05AA8182" w14:textId="77777777" w:rsidR="001D11B8" w:rsidRDefault="001D11B8" w:rsidP="001D11B8">
      <w:pPr>
        <w:pStyle w:val="ListParagraph"/>
        <w:numPr>
          <w:ilvl w:val="0"/>
          <w:numId w:val="31"/>
        </w:numPr>
        <w:ind w:leftChars="0"/>
        <w:rPr>
          <w:rFonts w:ascii="Arial" w:eastAsiaTheme="minorEastAsia" w:hAnsi="Arial" w:cs="Arial"/>
          <w:b/>
          <w:bCs/>
        </w:rPr>
      </w:pPr>
      <w:r w:rsidRPr="002A4291">
        <w:rPr>
          <w:rFonts w:ascii="Arial" w:eastAsiaTheme="minorEastAsia" w:hAnsi="Arial" w:cs="Arial"/>
          <w:b/>
          <w:bCs/>
        </w:rPr>
        <w:t>For quantization-aware training, fixed (non-trainable) scalar quantization</w:t>
      </w:r>
      <w:r>
        <w:rPr>
          <w:rFonts w:ascii="Arial" w:eastAsiaTheme="minorEastAsia" w:hAnsi="Arial" w:cs="Arial"/>
          <w:b/>
          <w:bCs/>
        </w:rPr>
        <w:t xml:space="preserve"> (SQ Case2-1)</w:t>
      </w:r>
      <w:r w:rsidRPr="002A4291">
        <w:rPr>
          <w:rFonts w:ascii="Arial" w:eastAsiaTheme="minorEastAsia" w:hAnsi="Arial" w:cs="Arial"/>
          <w:b/>
          <w:bCs/>
        </w:rPr>
        <w:t xml:space="preserve"> performs better than fixed (non-trainable) vector quantization</w:t>
      </w:r>
      <w:r>
        <w:rPr>
          <w:rFonts w:ascii="Arial" w:eastAsiaTheme="minorEastAsia" w:hAnsi="Arial" w:cs="Arial"/>
          <w:b/>
          <w:bCs/>
        </w:rPr>
        <w:t xml:space="preserve"> (VQ 2-1).</w:t>
      </w:r>
    </w:p>
    <w:p w14:paraId="7936F9B7" w14:textId="77777777" w:rsidR="001D11B8" w:rsidRDefault="001D11B8" w:rsidP="001D11B8">
      <w:pPr>
        <w:pStyle w:val="ListParagraph"/>
        <w:numPr>
          <w:ilvl w:val="0"/>
          <w:numId w:val="31"/>
        </w:numPr>
        <w:ind w:leftChars="0"/>
        <w:rPr>
          <w:rFonts w:ascii="Arial" w:eastAsiaTheme="minorEastAsia" w:hAnsi="Arial" w:cs="Arial"/>
          <w:b/>
          <w:bCs/>
        </w:rPr>
      </w:pPr>
      <w:r w:rsidRPr="002A4291">
        <w:rPr>
          <w:rFonts w:ascii="Arial" w:eastAsiaTheme="minorEastAsia" w:hAnsi="Arial" w:cs="Arial"/>
          <w:b/>
          <w:bCs/>
        </w:rPr>
        <w:t>For quantization-aware training, trainable vector quantization (</w:t>
      </w:r>
      <w:r>
        <w:rPr>
          <w:rFonts w:ascii="Arial" w:eastAsiaTheme="minorEastAsia" w:hAnsi="Arial" w:cs="Arial"/>
          <w:b/>
          <w:bCs/>
        </w:rPr>
        <w:t xml:space="preserve">SQ </w:t>
      </w:r>
      <w:r w:rsidRPr="002A4291">
        <w:rPr>
          <w:rFonts w:ascii="Arial" w:eastAsiaTheme="minorEastAsia" w:hAnsi="Arial" w:cs="Arial"/>
          <w:b/>
          <w:bCs/>
        </w:rPr>
        <w:t>Case 2-2) performs better than trainable scalar quantization (</w:t>
      </w:r>
      <w:r>
        <w:rPr>
          <w:rFonts w:ascii="Arial" w:eastAsiaTheme="minorEastAsia" w:hAnsi="Arial" w:cs="Arial"/>
          <w:b/>
          <w:bCs/>
        </w:rPr>
        <w:t xml:space="preserve">VQ </w:t>
      </w:r>
      <w:r w:rsidRPr="002A4291">
        <w:rPr>
          <w:rFonts w:ascii="Arial" w:eastAsiaTheme="minorEastAsia" w:hAnsi="Arial" w:cs="Arial"/>
          <w:b/>
          <w:bCs/>
        </w:rPr>
        <w:t>Case 2-2)</w:t>
      </w:r>
      <w:r>
        <w:rPr>
          <w:rFonts w:ascii="Arial" w:eastAsiaTheme="minorEastAsia" w:hAnsi="Arial" w:cs="Arial"/>
          <w:b/>
          <w:bCs/>
        </w:rPr>
        <w:t>.</w:t>
      </w:r>
    </w:p>
    <w:p w14:paraId="01745367" w14:textId="77777777" w:rsidR="00044358" w:rsidRDefault="00044358" w:rsidP="007752AD">
      <w:pPr>
        <w:widowControl/>
        <w:wordWrap/>
        <w:autoSpaceDE/>
        <w:autoSpaceDN/>
        <w:spacing w:after="0" w:line="240" w:lineRule="auto"/>
        <w:jc w:val="left"/>
        <w:rPr>
          <w:rFonts w:ascii="SamsungOne 400" w:hAnsi="SamsungOne 400"/>
          <w:lang w:val="en-GB" w:eastAsia="en-US"/>
        </w:rPr>
      </w:pPr>
    </w:p>
    <w:p w14:paraId="7AD22DAB" w14:textId="77777777" w:rsidR="001D11B8" w:rsidRDefault="001D11B8" w:rsidP="00955582">
      <w:pPr>
        <w:wordWrap/>
        <w:spacing w:after="0" w:line="240" w:lineRule="auto"/>
      </w:pPr>
      <w:r>
        <w:rPr>
          <w:rFonts w:ascii="Arial" w:hAnsi="Arial" w:cs="Arial"/>
          <w:b/>
          <w:bCs/>
        </w:rPr>
        <w:t>Proposal#4</w:t>
      </w:r>
      <w:r>
        <w:rPr>
          <w:rFonts w:ascii="Arial" w:hAnsi="Arial" w:cs="Arial"/>
        </w:rPr>
        <w:t xml:space="preserve">: </w:t>
      </w:r>
      <w:r>
        <w:rPr>
          <w:rFonts w:ascii="Arial" w:hAnsi="Arial" w:cs="Arial"/>
          <w:b/>
          <w:bCs/>
        </w:rPr>
        <w:t>For feedback quantization,  </w:t>
      </w:r>
    </w:p>
    <w:p w14:paraId="6C2EFCD8" w14:textId="2B45E13F" w:rsidR="001D11B8" w:rsidRDefault="001D11B8" w:rsidP="00955582">
      <w:pPr>
        <w:pStyle w:val="ListParagraph"/>
        <w:ind w:leftChars="0" w:left="720" w:hanging="360"/>
      </w:pPr>
      <w:r>
        <w:rPr>
          <w:rFonts w:ascii="Times New Roman" w:hAnsi="Times New Roman" w:cs="Times New Roman"/>
        </w:rPr>
        <w:t>-</w:t>
      </w:r>
      <w:r>
        <w:rPr>
          <w:rFonts w:ascii="Times New Roman" w:hAnsi="Times New Roman" w:cs="Times New Roman"/>
          <w:sz w:val="14"/>
          <w:szCs w:val="14"/>
        </w:rPr>
        <w:t>         </w:t>
      </w:r>
      <w:r>
        <w:rPr>
          <w:rFonts w:ascii="Arial" w:hAnsi="Arial" w:cs="Arial"/>
          <w:b/>
          <w:bCs/>
        </w:rPr>
        <w:t>Consider fixed size(s) for model output dimension (</w:t>
      </w:r>
      <w:r>
        <w:rPr>
          <w:noProof/>
          <w:szCs w:val="20"/>
          <w:lang w:val="en-US" w:eastAsia="ko-KR"/>
        </w:rPr>
        <w:drawing>
          <wp:inline distT="0" distB="0" distL="0" distR="0" wp14:anchorId="1004F774" wp14:editId="6C7E3B97">
            <wp:extent cx="247015" cy="143510"/>
            <wp:effectExtent l="0" t="0" r="635"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015" cy="143510"/>
                    </a:xfrm>
                    <a:prstGeom prst="rect">
                      <a:avLst/>
                    </a:prstGeom>
                    <a:noFill/>
                    <a:ln>
                      <a:noFill/>
                    </a:ln>
                  </pic:spPr>
                </pic:pic>
              </a:graphicData>
            </a:graphic>
          </wp:inline>
        </w:drawing>
      </w:r>
      <w:r>
        <w:rPr>
          <w:rFonts w:ascii="Arial" w:hAnsi="Arial" w:cs="Arial"/>
          <w:b/>
          <w:bCs/>
        </w:rPr>
        <w:t>) to specified value(s)</w:t>
      </w:r>
    </w:p>
    <w:p w14:paraId="61A6D0E5" w14:textId="5F3F8711" w:rsidR="001D11B8" w:rsidRDefault="001D11B8" w:rsidP="00955582">
      <w:pPr>
        <w:pStyle w:val="ListParagraph"/>
        <w:ind w:leftChars="0" w:left="720" w:hanging="360"/>
        <w:rPr>
          <w:rFonts w:ascii="Arial" w:hAnsi="Arial" w:cs="Arial"/>
          <w:b/>
          <w:bCs/>
        </w:rPr>
      </w:pPr>
      <w:r>
        <w:rPr>
          <w:rFonts w:ascii="Times New Roman" w:hAnsi="Times New Roman" w:cs="Times New Roman"/>
        </w:rPr>
        <w:t>-</w:t>
      </w:r>
      <w:r>
        <w:rPr>
          <w:rFonts w:ascii="Times New Roman" w:hAnsi="Times New Roman" w:cs="Times New Roman"/>
          <w:sz w:val="14"/>
          <w:szCs w:val="14"/>
        </w:rPr>
        <w:t xml:space="preserve">        </w:t>
      </w:r>
      <w:r>
        <w:rPr>
          <w:rFonts w:ascii="Arial" w:hAnsi="Arial" w:cs="Arial"/>
          <w:b/>
          <w:bCs/>
        </w:rPr>
        <w:t>Define the quantization output (</w:t>
      </w:r>
      <w:r>
        <w:rPr>
          <w:noProof/>
          <w:szCs w:val="20"/>
          <w:lang w:val="en-US" w:eastAsia="ko-KR"/>
        </w:rPr>
        <w:drawing>
          <wp:inline distT="0" distB="0" distL="0" distR="0" wp14:anchorId="2995D03E" wp14:editId="75BD994B">
            <wp:extent cx="200025" cy="16002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160020"/>
                    </a:xfrm>
                    <a:prstGeom prst="rect">
                      <a:avLst/>
                    </a:prstGeom>
                    <a:noFill/>
                    <a:ln>
                      <a:noFill/>
                    </a:ln>
                  </pic:spPr>
                </pic:pic>
              </a:graphicData>
            </a:graphic>
          </wp:inline>
        </w:drawing>
      </w:r>
      <w:r>
        <w:rPr>
          <w:rFonts w:ascii="Arial" w:hAnsi="Arial" w:cs="Arial"/>
          <w:b/>
          <w:bCs/>
        </w:rPr>
        <w:t> in relation to Z_dim and the average number of bits per model output dimension (</w:t>
      </w:r>
      <w:r>
        <w:rPr>
          <w:noProof/>
          <w:szCs w:val="20"/>
          <w:lang w:val="en-US" w:eastAsia="ko-KR"/>
        </w:rPr>
        <w:drawing>
          <wp:inline distT="0" distB="0" distL="0" distR="0" wp14:anchorId="7362AFB7" wp14:editId="138F2F64">
            <wp:extent cx="257175" cy="143510"/>
            <wp:effectExtent l="0" t="0" r="9525"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175" cy="143510"/>
                    </a:xfrm>
                    <a:prstGeom prst="rect">
                      <a:avLst/>
                    </a:prstGeom>
                    <a:noFill/>
                    <a:ln>
                      <a:noFill/>
                    </a:ln>
                  </pic:spPr>
                </pic:pic>
              </a:graphicData>
            </a:graphic>
          </wp:inline>
        </w:drawing>
      </w:r>
      <w:r>
        <w:rPr>
          <w:rFonts w:ascii="Arial" w:hAnsi="Arial" w:cs="Arial"/>
          <w:b/>
          <w:bCs/>
        </w:rPr>
        <w:t xml:space="preserve">) as </w:t>
      </w:r>
      <w:r>
        <w:rPr>
          <w:noProof/>
          <w:szCs w:val="20"/>
          <w:lang w:val="en-US" w:eastAsia="ko-KR"/>
        </w:rPr>
        <w:drawing>
          <wp:inline distT="0" distB="0" distL="0" distR="0" wp14:anchorId="2BFBED7A" wp14:editId="3564FD01">
            <wp:extent cx="981075" cy="16002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81075" cy="160020"/>
                    </a:xfrm>
                    <a:prstGeom prst="rect">
                      <a:avLst/>
                    </a:prstGeom>
                    <a:noFill/>
                    <a:ln>
                      <a:noFill/>
                    </a:ln>
                  </pic:spPr>
                </pic:pic>
              </a:graphicData>
            </a:graphic>
          </wp:inline>
        </w:drawing>
      </w:r>
    </w:p>
    <w:p w14:paraId="232D8925" w14:textId="77777777" w:rsidR="001D11B8" w:rsidRDefault="001D11B8" w:rsidP="001D11B8">
      <w:pPr>
        <w:pStyle w:val="ListParagraph"/>
        <w:ind w:leftChars="0" w:left="720" w:hanging="360"/>
      </w:pPr>
    </w:p>
    <w:p w14:paraId="4D580B0D" w14:textId="5752EE7C" w:rsidR="001D11B8" w:rsidRDefault="001D11B8" w:rsidP="001D11B8">
      <w:pPr>
        <w:spacing w:after="0"/>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Pr>
          <w:rFonts w:ascii="Arial" w:eastAsiaTheme="minorEastAsia" w:hAnsi="Arial" w:cs="Arial"/>
          <w:b/>
          <w:bCs/>
        </w:rPr>
        <w:t>2</w:t>
      </w:r>
      <w:r>
        <w:rPr>
          <w:rFonts w:ascii="Arial" w:eastAsiaTheme="minorEastAsia" w:hAnsi="Arial" w:cs="Arial"/>
        </w:rPr>
        <w:t xml:space="preserve">: </w:t>
      </w:r>
      <w:r>
        <w:rPr>
          <w:rFonts w:ascii="Arial" w:eastAsiaTheme="minorEastAsia" w:hAnsi="Arial" w:cs="Arial"/>
          <w:b/>
          <w:bCs/>
        </w:rPr>
        <w:t xml:space="preserve">In legacy </w:t>
      </w:r>
      <w:r w:rsidR="00955582">
        <w:rPr>
          <w:rFonts w:ascii="Arial" w:eastAsiaTheme="minorEastAsia" w:hAnsi="Arial" w:cs="Arial"/>
          <w:b/>
          <w:bCs/>
        </w:rPr>
        <w:t>T</w:t>
      </w:r>
      <w:r>
        <w:rPr>
          <w:rFonts w:ascii="Arial" w:eastAsiaTheme="minorEastAsia" w:hAnsi="Arial" w:cs="Arial"/>
          <w:b/>
          <w:bCs/>
        </w:rPr>
        <w:t xml:space="preserve">ype II CSI, the PMI feedback overhead roughly doubles from rank=1 to rank=2, and feedback overheads for rank=3 and rank=4 remain in the same level as rank=2. </w:t>
      </w:r>
    </w:p>
    <w:p w14:paraId="2393E6D6" w14:textId="7C0B66C5" w:rsidR="00166744" w:rsidRDefault="00166744" w:rsidP="001D11B8">
      <w:pPr>
        <w:spacing w:after="0"/>
        <w:rPr>
          <w:rFonts w:ascii="Arial" w:eastAsiaTheme="minorEastAsia" w:hAnsi="Arial" w:cs="Arial"/>
          <w:b/>
          <w:bCs/>
        </w:rPr>
      </w:pPr>
    </w:p>
    <w:p w14:paraId="33BB3162" w14:textId="77777777" w:rsidR="00166744" w:rsidRDefault="00166744" w:rsidP="00166744">
      <w:pPr>
        <w:spacing w:after="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5</w:t>
      </w:r>
      <w:r>
        <w:rPr>
          <w:rFonts w:ascii="Arial" w:eastAsiaTheme="minorEastAsia" w:hAnsi="Arial" w:cs="Arial"/>
        </w:rPr>
        <w:t xml:space="preserve">: </w:t>
      </w:r>
      <w:r w:rsidRPr="00E135C2">
        <w:rPr>
          <w:rFonts w:ascii="Arial" w:eastAsiaTheme="minorEastAsia" w:hAnsi="Arial" w:cs="Arial"/>
          <w:b/>
          <w:bCs/>
        </w:rPr>
        <w:t xml:space="preserve">Following legacy, for </w:t>
      </w:r>
      <w:r>
        <w:rPr>
          <w:rFonts w:ascii="Arial" w:eastAsiaTheme="minorEastAsia" w:hAnsi="Arial" w:cs="Arial"/>
          <w:b/>
          <w:bCs/>
        </w:rPr>
        <w:t>two-sided model-based CSI compression</w:t>
      </w:r>
      <w:r w:rsidRPr="00E135C2">
        <w:rPr>
          <w:rFonts w:ascii="Arial" w:eastAsiaTheme="minorEastAsia" w:hAnsi="Arial" w:cs="Arial"/>
          <w:b/>
          <w:bCs/>
        </w:rPr>
        <w:t xml:space="preserve">, </w:t>
      </w:r>
      <w:r>
        <w:rPr>
          <w:rFonts w:ascii="Arial" w:eastAsiaTheme="minorEastAsia" w:hAnsi="Arial" w:cs="Arial"/>
          <w:b/>
          <w:bCs/>
        </w:rPr>
        <w:t xml:space="preserve">support multiple feedback payload sizes through a number of parameter combinations. </w:t>
      </w:r>
    </w:p>
    <w:p w14:paraId="5C729B43" w14:textId="77777777" w:rsidR="00166744" w:rsidRDefault="00166744" w:rsidP="001D11B8">
      <w:pPr>
        <w:spacing w:after="0"/>
        <w:rPr>
          <w:rFonts w:ascii="Arial" w:eastAsiaTheme="minorEastAsia" w:hAnsi="Arial" w:cs="Arial"/>
          <w:b/>
          <w:bCs/>
        </w:rPr>
      </w:pPr>
    </w:p>
    <w:p w14:paraId="66B03F8D" w14:textId="05D46D10" w:rsidR="00044358" w:rsidRDefault="00044358" w:rsidP="007752AD">
      <w:pPr>
        <w:widowControl/>
        <w:wordWrap/>
        <w:autoSpaceDE/>
        <w:autoSpaceDN/>
        <w:spacing w:after="0" w:line="240" w:lineRule="auto"/>
        <w:jc w:val="left"/>
        <w:rPr>
          <w:rFonts w:ascii="SamsungOne 400" w:hAnsi="SamsungOne 400"/>
          <w:lang w:val="en-GB" w:eastAsia="en-US"/>
        </w:rPr>
      </w:pPr>
    </w:p>
    <w:p w14:paraId="55C28C87" w14:textId="4DD0B0D2" w:rsidR="001D11B8" w:rsidRDefault="001D11B8" w:rsidP="001D11B8">
      <w:pPr>
        <w:spacing w:after="0"/>
        <w:rPr>
          <w:rFonts w:ascii="Arial" w:eastAsiaTheme="minorEastAsia" w:hAnsi="Arial" w:cs="Arial"/>
          <w:b/>
          <w:bCs/>
        </w:rPr>
      </w:pPr>
      <w:r>
        <w:rPr>
          <w:rFonts w:ascii="Arial" w:eastAsiaTheme="minorEastAsia" w:hAnsi="Arial" w:cs="Arial"/>
          <w:b/>
          <w:bCs/>
        </w:rPr>
        <w:t>Proposal#</w:t>
      </w:r>
      <w:r w:rsidR="00166744">
        <w:rPr>
          <w:rFonts w:ascii="Arial" w:eastAsiaTheme="minorEastAsia" w:hAnsi="Arial" w:cs="Arial"/>
          <w:b/>
          <w:bCs/>
        </w:rPr>
        <w:t>6</w:t>
      </w:r>
      <w:r>
        <w:rPr>
          <w:rFonts w:ascii="Arial" w:eastAsiaTheme="minorEastAsia" w:hAnsi="Arial" w:cs="Arial"/>
        </w:rPr>
        <w:t xml:space="preserve">: </w:t>
      </w:r>
      <w:r>
        <w:rPr>
          <w:rFonts w:ascii="Arial" w:eastAsiaTheme="minorEastAsia" w:hAnsi="Arial" w:cs="Arial"/>
          <w:b/>
          <w:bCs/>
        </w:rPr>
        <w:t>For two-sided model-based CSI compression, follow the legacy principle for feedback size, i.e., PMI feedback overhead roughly doubles from rank=1 to rank=2, and feedback overheads for rank=3 and rank=4 remain in the same level as rank=2.</w:t>
      </w:r>
    </w:p>
    <w:p w14:paraId="4168AFE4" w14:textId="274DC399" w:rsidR="001D11B8" w:rsidRDefault="001D11B8" w:rsidP="007752AD">
      <w:pPr>
        <w:widowControl/>
        <w:wordWrap/>
        <w:autoSpaceDE/>
        <w:autoSpaceDN/>
        <w:spacing w:after="0" w:line="240" w:lineRule="auto"/>
        <w:jc w:val="left"/>
        <w:rPr>
          <w:rFonts w:ascii="SamsungOne 400" w:hAnsi="SamsungOne 400"/>
          <w:lang w:val="en-GB" w:eastAsia="en-US"/>
        </w:rPr>
      </w:pPr>
    </w:p>
    <w:p w14:paraId="5025FC13" w14:textId="096F5A2C" w:rsidR="001D11B8" w:rsidRDefault="001D11B8" w:rsidP="00955582">
      <w:pPr>
        <w:spacing w:after="0" w:line="240" w:lineRule="auto"/>
      </w:pPr>
      <w:r>
        <w:rPr>
          <w:rFonts w:ascii="Arial" w:hAnsi="Arial" w:cs="Arial"/>
          <w:b/>
          <w:bCs/>
        </w:rPr>
        <w:lastRenderedPageBreak/>
        <w:t>Proposal#</w:t>
      </w:r>
      <w:r w:rsidR="00166744">
        <w:rPr>
          <w:rFonts w:ascii="Arial" w:hAnsi="Arial" w:cs="Arial"/>
          <w:b/>
          <w:bCs/>
        </w:rPr>
        <w:t>7</w:t>
      </w:r>
      <w:r>
        <w:rPr>
          <w:rFonts w:ascii="Arial" w:hAnsi="Arial" w:cs="Arial"/>
        </w:rPr>
        <w:t xml:space="preserve">: </w:t>
      </w:r>
      <w:r>
        <w:rPr>
          <w:rFonts w:ascii="Arial" w:hAnsi="Arial" w:cs="Arial"/>
          <w:b/>
          <w:bCs/>
        </w:rPr>
        <w:t>For two-sided model-based CSI compression, for payload size configuration consider parameter combination including model output dimension (</w:t>
      </w:r>
      <w:r>
        <w:rPr>
          <w:rFonts w:ascii="맑은 고딕" w:eastAsia="맑은 고딕" w:hAnsi="맑은 고딕"/>
          <w:noProof/>
          <w:szCs w:val="20"/>
        </w:rPr>
        <w:drawing>
          <wp:inline distT="0" distB="0" distL="0" distR="0" wp14:anchorId="6910B9A1" wp14:editId="01E15034">
            <wp:extent cx="247015" cy="160020"/>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7015" cy="160020"/>
                    </a:xfrm>
                    <a:prstGeom prst="rect">
                      <a:avLst/>
                    </a:prstGeom>
                    <a:noFill/>
                    <a:ln>
                      <a:noFill/>
                    </a:ln>
                  </pic:spPr>
                </pic:pic>
              </a:graphicData>
            </a:graphic>
          </wp:inline>
        </w:drawing>
      </w:r>
      <w:r>
        <w:rPr>
          <w:rFonts w:ascii="Arial" w:hAnsi="Arial" w:cs="Arial"/>
          <w:b/>
          <w:bCs/>
        </w:rPr>
        <w:t>), the number of bits per dimension (</w:t>
      </w:r>
      <w:r>
        <w:rPr>
          <w:rFonts w:ascii="맑은 고딕" w:eastAsia="맑은 고딕" w:hAnsi="맑은 고딕"/>
          <w:noProof/>
          <w:szCs w:val="20"/>
        </w:rPr>
        <w:drawing>
          <wp:inline distT="0" distB="0" distL="0" distR="0" wp14:anchorId="41AE47D4" wp14:editId="3D25B23A">
            <wp:extent cx="220345" cy="160020"/>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0345" cy="160020"/>
                    </a:xfrm>
                    <a:prstGeom prst="rect">
                      <a:avLst/>
                    </a:prstGeom>
                    <a:noFill/>
                    <a:ln>
                      <a:noFill/>
                    </a:ln>
                  </pic:spPr>
                </pic:pic>
              </a:graphicData>
            </a:graphic>
          </wp:inline>
        </w:drawing>
      </w:r>
      <w:r>
        <w:rPr>
          <w:rFonts w:ascii="Arial" w:hAnsi="Arial" w:cs="Arial"/>
          <w:b/>
          <w:bCs/>
        </w:rPr>
        <w:t>),) as well as the payload size for rank1 (</w:t>
      </w:r>
      <w:r>
        <w:rPr>
          <w:rFonts w:ascii="맑은 고딕" w:eastAsia="맑은 고딕" w:hAnsi="맑은 고딕"/>
          <w:noProof/>
          <w:szCs w:val="20"/>
        </w:rPr>
        <w:drawing>
          <wp:inline distT="0" distB="0" distL="0" distR="0" wp14:anchorId="560670E6" wp14:editId="35A3804D">
            <wp:extent cx="226695" cy="160020"/>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6695" cy="160020"/>
                    </a:xfrm>
                    <a:prstGeom prst="rect">
                      <a:avLst/>
                    </a:prstGeom>
                    <a:noFill/>
                    <a:ln>
                      <a:noFill/>
                    </a:ln>
                  </pic:spPr>
                </pic:pic>
              </a:graphicData>
            </a:graphic>
          </wp:inline>
        </w:drawing>
      </w:r>
    </w:p>
    <w:p w14:paraId="5C443A8B" w14:textId="3447F1F7" w:rsidR="001D11B8" w:rsidRDefault="001D11B8" w:rsidP="00955582">
      <w:pPr>
        <w:spacing w:after="0" w:line="240" w:lineRule="auto"/>
        <w:rPr>
          <w:rFonts w:ascii="Arial" w:hAnsi="Arial" w:cs="Arial"/>
          <w:b/>
          <w:bCs/>
        </w:rPr>
      </w:pPr>
      <w:r>
        <w:rPr>
          <w:rFonts w:ascii="Arial" w:hAnsi="Arial" w:cs="Arial"/>
          <w:b/>
          <w:bCs/>
        </w:rPr>
        <w:t xml:space="preserve">FFS: Rules to determine payload size for </w:t>
      </w:r>
      <w:r w:rsidR="00955582">
        <w:rPr>
          <w:rFonts w:ascii="Arial" w:hAnsi="Arial" w:cs="Arial"/>
          <w:b/>
          <w:bCs/>
        </w:rPr>
        <w:t>rank&gt;1</w:t>
      </w:r>
      <w:r>
        <w:rPr>
          <w:rFonts w:ascii="Arial" w:hAnsi="Arial" w:cs="Arial"/>
          <w:b/>
          <w:bCs/>
        </w:rPr>
        <w:t xml:space="preserve"> </w:t>
      </w:r>
    </w:p>
    <w:p w14:paraId="4E321B43" w14:textId="77777777" w:rsidR="00955582" w:rsidRDefault="00955582" w:rsidP="00955582">
      <w:pPr>
        <w:spacing w:after="0" w:line="240" w:lineRule="auto"/>
      </w:pPr>
    </w:p>
    <w:p w14:paraId="6D5588FD" w14:textId="7D162AE2" w:rsidR="001D11B8" w:rsidRDefault="001D11B8" w:rsidP="007752AD">
      <w:pPr>
        <w:widowControl/>
        <w:wordWrap/>
        <w:autoSpaceDE/>
        <w:autoSpaceDN/>
        <w:spacing w:after="0" w:line="240" w:lineRule="auto"/>
        <w:jc w:val="left"/>
        <w:rPr>
          <w:rFonts w:ascii="SamsungOne 400" w:hAnsi="SamsungOne 400"/>
          <w:lang w:val="en-GB" w:eastAsia="en-US"/>
        </w:rPr>
      </w:pPr>
    </w:p>
    <w:p w14:paraId="2D91F471" w14:textId="12A3C3B9" w:rsidR="001D11B8" w:rsidRDefault="001D11B8" w:rsidP="001D11B8">
      <w:pPr>
        <w:spacing w:after="0"/>
        <w:rPr>
          <w:rFonts w:ascii="Arial" w:eastAsiaTheme="minorEastAsia" w:hAnsi="Arial" w:cs="Arial"/>
          <w:b/>
          <w:bCs/>
        </w:rPr>
      </w:pPr>
      <w:r>
        <w:rPr>
          <w:rFonts w:ascii="Arial" w:eastAsiaTheme="minorEastAsia" w:hAnsi="Arial" w:cs="Arial"/>
          <w:b/>
          <w:bCs/>
        </w:rPr>
        <w:t>Proposal#</w:t>
      </w:r>
      <w:r w:rsidR="00166744">
        <w:rPr>
          <w:rFonts w:ascii="Arial" w:eastAsiaTheme="minorEastAsia" w:hAnsi="Arial" w:cs="Arial"/>
          <w:b/>
          <w:bCs/>
        </w:rPr>
        <w:t>8</w:t>
      </w:r>
      <w:r>
        <w:rPr>
          <w:rFonts w:ascii="Arial" w:eastAsiaTheme="minorEastAsia" w:hAnsi="Arial" w:cs="Arial"/>
        </w:rPr>
        <w:t xml:space="preserve">: </w:t>
      </w:r>
      <w:r>
        <w:rPr>
          <w:rFonts w:ascii="Arial" w:eastAsiaTheme="minorEastAsia" w:hAnsi="Arial" w:cs="Arial"/>
          <w:b/>
          <w:bCs/>
        </w:rPr>
        <w:t xml:space="preserve">For two-sided model-based CSI compression, support two parts CSI. The PMI information is mapped to Part 2 CSI. Support Part 2 CSI dropping. </w:t>
      </w:r>
    </w:p>
    <w:p w14:paraId="535B4FE4" w14:textId="77777777" w:rsidR="001D11B8" w:rsidRDefault="001D11B8" w:rsidP="001D11B8">
      <w:pPr>
        <w:spacing w:after="0"/>
        <w:ind w:leftChars="100" w:left="200"/>
        <w:rPr>
          <w:rFonts w:ascii="Arial" w:eastAsiaTheme="minorEastAsia" w:hAnsi="Arial" w:cs="Arial"/>
          <w:b/>
          <w:bCs/>
        </w:rPr>
      </w:pPr>
      <w:r>
        <w:rPr>
          <w:rFonts w:ascii="Arial" w:eastAsiaTheme="minorEastAsia" w:hAnsi="Arial" w:cs="Arial"/>
          <w:b/>
          <w:bCs/>
        </w:rPr>
        <w:t>FFS: whether/how to define groups for Part 2 CSI including priority formula for PMI bits.</w:t>
      </w:r>
    </w:p>
    <w:p w14:paraId="7114CA8C" w14:textId="77777777" w:rsidR="001D11B8" w:rsidRDefault="001D11B8" w:rsidP="001D11B8">
      <w:pPr>
        <w:spacing w:after="0"/>
        <w:ind w:leftChars="100" w:left="200"/>
        <w:rPr>
          <w:rFonts w:ascii="Arial" w:eastAsiaTheme="minorEastAsia" w:hAnsi="Arial" w:cs="Arial"/>
          <w:b/>
          <w:bCs/>
        </w:rPr>
      </w:pPr>
      <w:r>
        <w:rPr>
          <w:rFonts w:ascii="Arial" w:eastAsiaTheme="minorEastAsia" w:hAnsi="Arial" w:cs="Arial"/>
          <w:b/>
          <w:bCs/>
        </w:rPr>
        <w:t>FFS: dropping granularity for Part 2 CSI.</w:t>
      </w:r>
    </w:p>
    <w:p w14:paraId="45AB4C34" w14:textId="77777777" w:rsidR="001D11B8" w:rsidRDefault="001D11B8" w:rsidP="001D11B8">
      <w:pPr>
        <w:spacing w:after="0"/>
        <w:ind w:leftChars="100" w:left="200"/>
        <w:rPr>
          <w:rFonts w:ascii="Arial" w:eastAsiaTheme="minorEastAsia" w:hAnsi="Arial" w:cs="Arial"/>
          <w:b/>
          <w:bCs/>
        </w:rPr>
      </w:pPr>
      <w:r>
        <w:rPr>
          <w:rFonts w:ascii="Arial" w:eastAsiaTheme="minorEastAsia" w:hAnsi="Arial" w:cs="Arial"/>
          <w:b/>
          <w:bCs/>
        </w:rPr>
        <w:t>FFS: content of Part 1 to determine size of Part 2</w:t>
      </w:r>
    </w:p>
    <w:p w14:paraId="56780AB9" w14:textId="7199BD9A" w:rsidR="001D11B8" w:rsidRDefault="001D11B8" w:rsidP="007752AD">
      <w:pPr>
        <w:widowControl/>
        <w:wordWrap/>
        <w:autoSpaceDE/>
        <w:autoSpaceDN/>
        <w:spacing w:after="0" w:line="240" w:lineRule="auto"/>
        <w:jc w:val="left"/>
        <w:rPr>
          <w:rFonts w:ascii="SamsungOne 400" w:hAnsi="SamsungOne 400"/>
          <w:lang w:val="en-GB" w:eastAsia="en-US"/>
        </w:rPr>
      </w:pPr>
    </w:p>
    <w:p w14:paraId="69190A70" w14:textId="77777777" w:rsidR="001D11B8" w:rsidRDefault="001D11B8" w:rsidP="001D11B8">
      <w:pPr>
        <w:spacing w:after="0"/>
        <w:rPr>
          <w:rFonts w:ascii="Arial" w:eastAsiaTheme="minorEastAsia" w:hAnsi="Arial" w:cs="Arial"/>
          <w:b/>
          <w:bCs/>
        </w:rPr>
      </w:pPr>
      <w:r>
        <w:rPr>
          <w:rFonts w:ascii="Arial" w:eastAsiaTheme="minorEastAsia" w:hAnsi="Arial" w:cs="Arial"/>
          <w:b/>
          <w:bCs/>
        </w:rPr>
        <w:t>Observation#3</w:t>
      </w:r>
      <w:r>
        <w:rPr>
          <w:rFonts w:ascii="Arial" w:eastAsiaTheme="minorEastAsia" w:hAnsi="Arial" w:cs="Arial"/>
        </w:rPr>
        <w:t xml:space="preserve">: </w:t>
      </w:r>
      <w:r>
        <w:rPr>
          <w:rFonts w:ascii="Arial" w:eastAsiaTheme="minorEastAsia" w:hAnsi="Arial" w:cs="Arial"/>
          <w:b/>
          <w:bCs/>
        </w:rPr>
        <w:t xml:space="preserve">Among the CQI determination schemes for two-sided model-based CSI compression discussed in Rel-19 study, Option 2b is supported by legacy configuration, i.e., non-PMI CSI report. </w:t>
      </w:r>
    </w:p>
    <w:p w14:paraId="00B26413" w14:textId="77777777" w:rsidR="001D11B8" w:rsidRDefault="001D11B8" w:rsidP="001D11B8">
      <w:pPr>
        <w:pStyle w:val="ListParagraph"/>
        <w:numPr>
          <w:ilvl w:val="0"/>
          <w:numId w:val="39"/>
        </w:numPr>
        <w:ind w:leftChars="0"/>
        <w:rPr>
          <w:rFonts w:ascii="Arial" w:eastAsiaTheme="minorEastAsia" w:hAnsi="Arial" w:cs="Arial"/>
        </w:rPr>
      </w:pPr>
      <w:r>
        <w:rPr>
          <w:rFonts w:ascii="Arial" w:eastAsiaTheme="minorEastAsia" w:hAnsi="Arial" w:cs="Arial"/>
          <w:b/>
          <w:bCs/>
        </w:rPr>
        <w:t xml:space="preserve">Option 2b: CQI is calculated using two stage approach, UE derive CQI using precoded CSI-RS transmitted with a reconstructed precoder. </w:t>
      </w:r>
    </w:p>
    <w:p w14:paraId="320BC1DF" w14:textId="771393E4" w:rsidR="001D11B8" w:rsidRDefault="001D11B8" w:rsidP="007752AD">
      <w:pPr>
        <w:widowControl/>
        <w:wordWrap/>
        <w:autoSpaceDE/>
        <w:autoSpaceDN/>
        <w:spacing w:after="0" w:line="240" w:lineRule="auto"/>
        <w:jc w:val="left"/>
        <w:rPr>
          <w:rFonts w:ascii="SamsungOne 400" w:hAnsi="SamsungOne 400"/>
          <w:lang w:val="en-GB" w:eastAsia="en-US"/>
        </w:rPr>
      </w:pPr>
    </w:p>
    <w:p w14:paraId="76AC731A" w14:textId="004C7809" w:rsidR="001D11B8" w:rsidRDefault="001D11B8" w:rsidP="001D11B8">
      <w:pPr>
        <w:spacing w:after="0"/>
        <w:rPr>
          <w:rFonts w:ascii="Arial" w:eastAsiaTheme="minorEastAsia" w:hAnsi="Arial" w:cs="Arial"/>
          <w:b/>
          <w:bCs/>
        </w:rPr>
      </w:pPr>
      <w:r>
        <w:rPr>
          <w:rFonts w:ascii="Arial" w:eastAsiaTheme="minorEastAsia" w:hAnsi="Arial" w:cs="Arial"/>
          <w:b/>
          <w:bCs/>
        </w:rPr>
        <w:t>Proposal#</w:t>
      </w:r>
      <w:r w:rsidR="00166744">
        <w:rPr>
          <w:rFonts w:ascii="Arial" w:eastAsiaTheme="minorEastAsia" w:hAnsi="Arial" w:cs="Arial"/>
          <w:b/>
          <w:bCs/>
        </w:rPr>
        <w:t>9</w:t>
      </w:r>
      <w:r>
        <w:rPr>
          <w:rFonts w:ascii="Arial" w:eastAsiaTheme="minorEastAsia" w:hAnsi="Arial" w:cs="Arial"/>
        </w:rPr>
        <w:t xml:space="preserve">: </w:t>
      </w:r>
      <w:r>
        <w:rPr>
          <w:rFonts w:ascii="Arial" w:eastAsiaTheme="minorEastAsia" w:hAnsi="Arial" w:cs="Arial"/>
          <w:b/>
          <w:bCs/>
        </w:rPr>
        <w:t xml:space="preserve">Defer the discussion on CQI determination schemes for two-sided model-based CSI compression until some progress on PMI feedback is achieved. </w:t>
      </w:r>
    </w:p>
    <w:p w14:paraId="1EBA8045" w14:textId="73D7A36A" w:rsidR="001D11B8" w:rsidRDefault="001D11B8" w:rsidP="001D11B8">
      <w:pPr>
        <w:spacing w:after="0"/>
        <w:rPr>
          <w:rFonts w:ascii="Arial" w:eastAsiaTheme="minorEastAsia" w:hAnsi="Arial" w:cs="Arial"/>
          <w:b/>
          <w:bCs/>
        </w:rPr>
      </w:pPr>
    </w:p>
    <w:p w14:paraId="035F46DD" w14:textId="7FE17E15" w:rsidR="001D11B8" w:rsidRPr="00F46B4D" w:rsidRDefault="001D11B8" w:rsidP="001D11B8">
      <w:pPr>
        <w:spacing w:after="0"/>
        <w:rPr>
          <w:rFonts w:ascii="Arial" w:eastAsiaTheme="minorEastAsia" w:hAnsi="Arial" w:cs="Arial"/>
        </w:rPr>
      </w:pPr>
      <w:r>
        <w:rPr>
          <w:rFonts w:ascii="Arial" w:eastAsiaTheme="minorEastAsia" w:hAnsi="Arial" w:cs="Arial"/>
          <w:b/>
          <w:bCs/>
        </w:rPr>
        <w:t>Proposal</w:t>
      </w:r>
      <w:r w:rsidRPr="005720E1">
        <w:rPr>
          <w:rFonts w:ascii="Arial" w:eastAsiaTheme="minorEastAsia" w:hAnsi="Arial" w:cs="Arial"/>
          <w:b/>
          <w:bCs/>
        </w:rPr>
        <w:t>#</w:t>
      </w:r>
      <w:r w:rsidR="00166744">
        <w:rPr>
          <w:rFonts w:ascii="Arial" w:eastAsiaTheme="minorEastAsia" w:hAnsi="Arial" w:cs="Arial"/>
          <w:b/>
          <w:bCs/>
        </w:rPr>
        <w:t>10</w:t>
      </w:r>
      <w:r>
        <w:rPr>
          <w:rFonts w:ascii="Arial" w:eastAsiaTheme="minorEastAsia" w:hAnsi="Arial" w:cs="Arial"/>
        </w:rPr>
        <w:t xml:space="preserve">: </w:t>
      </w:r>
      <w:r>
        <w:rPr>
          <w:rFonts w:ascii="Arial" w:eastAsiaTheme="minorEastAsia" w:hAnsi="Arial" w:cs="Arial"/>
          <w:b/>
          <w:bCs/>
        </w:rPr>
        <w:t xml:space="preserve">Defer the discussion on CSI processing criteria and priority rule for two-sided model-based CSI compression until some progress on PMI feedback is achieved. </w:t>
      </w:r>
    </w:p>
    <w:p w14:paraId="32A51D3C" w14:textId="77777777" w:rsidR="001D11B8" w:rsidRPr="001D11B8" w:rsidRDefault="001D11B8" w:rsidP="001D11B8">
      <w:pPr>
        <w:spacing w:after="0"/>
        <w:rPr>
          <w:rFonts w:ascii="Arial" w:eastAsiaTheme="minorEastAsia" w:hAnsi="Arial" w:cs="Arial"/>
        </w:rPr>
      </w:pPr>
    </w:p>
    <w:p w14:paraId="451D8392" w14:textId="77777777" w:rsidR="001D11B8" w:rsidRPr="001D11B8" w:rsidRDefault="001D11B8" w:rsidP="007752AD">
      <w:pPr>
        <w:widowControl/>
        <w:wordWrap/>
        <w:autoSpaceDE/>
        <w:autoSpaceDN/>
        <w:spacing w:after="0" w:line="240" w:lineRule="auto"/>
        <w:jc w:val="left"/>
        <w:rPr>
          <w:rFonts w:ascii="SamsungOne 400" w:hAnsi="SamsungOne 400"/>
          <w:lang w:val="en-GB" w:eastAsia="en-US"/>
        </w:rPr>
      </w:pPr>
    </w:p>
    <w:p w14:paraId="1282F9B7" w14:textId="77777777" w:rsidR="007752AD" w:rsidRPr="002F15F0" w:rsidRDefault="007752AD" w:rsidP="007752AD">
      <w:pPr>
        <w:keepNext/>
        <w:widowControl/>
        <w:wordWrap/>
        <w:autoSpaceDE/>
        <w:autoSpaceDN/>
        <w:spacing w:after="240" w:line="240" w:lineRule="auto"/>
        <w:ind w:left="1985" w:right="284" w:hanging="1985"/>
        <w:jc w:val="left"/>
        <w:outlineLvl w:val="0"/>
        <w:rPr>
          <w:rFonts w:ascii="Samsung Sharp Sans" w:eastAsia="바탕" w:hAnsi="Samsung Sharp Sans" w:cs="Times New Roman"/>
          <w:kern w:val="0"/>
          <w:sz w:val="32"/>
          <w:szCs w:val="32"/>
          <w:lang w:val="en-GB" w:eastAsia="en-US"/>
        </w:rPr>
      </w:pPr>
      <w:r w:rsidRPr="002F15F0">
        <w:rPr>
          <w:rFonts w:ascii="Samsung Sharp Sans" w:eastAsia="바탕" w:hAnsi="Samsung Sharp Sans" w:cs="Times New Roman"/>
          <w:kern w:val="0"/>
          <w:sz w:val="32"/>
          <w:szCs w:val="32"/>
          <w:lang w:val="en-GB" w:eastAsia="en-US"/>
        </w:rPr>
        <w:t>References</w:t>
      </w:r>
    </w:p>
    <w:p w14:paraId="45B2993A" w14:textId="488BB67E" w:rsidR="007752AD" w:rsidRPr="002F15F0" w:rsidRDefault="007752AD" w:rsidP="007752AD">
      <w:pPr>
        <w:widowControl/>
        <w:wordWrap/>
        <w:autoSpaceDE/>
        <w:autoSpaceDN/>
        <w:spacing w:after="0" w:line="240" w:lineRule="auto"/>
        <w:jc w:val="left"/>
        <w:rPr>
          <w:rFonts w:ascii="SamsungOne 400" w:hAnsi="SamsungOne 400"/>
          <w:lang w:val="en-GB" w:eastAsia="en-US"/>
        </w:rPr>
      </w:pPr>
      <w:r w:rsidRPr="002F15F0">
        <w:rPr>
          <w:rFonts w:ascii="SamsungOne 400" w:hAnsi="SamsungOne 400"/>
          <w:lang w:val="en-GB" w:eastAsia="en-US"/>
        </w:rPr>
        <w:t>[1] RP-2</w:t>
      </w:r>
      <w:r w:rsidR="001D11B8">
        <w:rPr>
          <w:rFonts w:ascii="SamsungOne 400" w:hAnsi="SamsungOne 400"/>
          <w:lang w:val="en-GB" w:eastAsia="en-US"/>
        </w:rPr>
        <w:t>518</w:t>
      </w:r>
      <w:r w:rsidR="002438F4">
        <w:rPr>
          <w:rFonts w:ascii="SamsungOne 400" w:hAnsi="SamsungOne 400"/>
          <w:lang w:val="en-GB" w:eastAsia="en-US"/>
        </w:rPr>
        <w:t>70</w:t>
      </w:r>
      <w:r w:rsidRPr="002F15F0">
        <w:rPr>
          <w:rFonts w:ascii="SamsungOne 400" w:hAnsi="SamsungOne 400"/>
          <w:lang w:val="en-GB" w:eastAsia="en-US"/>
        </w:rPr>
        <w:t>,</w:t>
      </w:r>
      <w:r w:rsidR="00492FC6" w:rsidRPr="00492FC6">
        <w:rPr>
          <w:rFonts w:ascii="SamsungOne 400" w:hAnsi="SamsungOne 400"/>
          <w:lang w:val="en-GB" w:eastAsia="en-US"/>
        </w:rPr>
        <w:t xml:space="preserve"> </w:t>
      </w:r>
      <w:r w:rsidR="00492FC6" w:rsidRPr="002F15F0">
        <w:rPr>
          <w:rFonts w:ascii="SamsungOne 400" w:hAnsi="SamsungOne 400"/>
          <w:lang w:val="en-GB" w:eastAsia="en-US"/>
        </w:rPr>
        <w:t>“</w:t>
      </w:r>
      <w:r w:rsidR="001D11B8" w:rsidRPr="001D11B8">
        <w:rPr>
          <w:rFonts w:ascii="SamsungOne 400" w:hAnsi="SamsungOne 400"/>
          <w:lang w:val="en-GB" w:eastAsia="en-US"/>
        </w:rPr>
        <w:t>New WI: Artificial Intelligence (AI)/Machine Learning (ML) for NR air interface enhancements</w:t>
      </w:r>
      <w:r w:rsidRPr="002F15F0">
        <w:rPr>
          <w:rFonts w:ascii="SamsungOne 400" w:hAnsi="SamsungOne 400"/>
          <w:lang w:val="en-GB" w:eastAsia="en-US"/>
        </w:rPr>
        <w:t xml:space="preserve">”, Qualcomm, </w:t>
      </w:r>
      <w:r w:rsidR="001D11B8">
        <w:rPr>
          <w:rFonts w:ascii="SamsungOne 400" w:hAnsi="SamsungOne 400"/>
          <w:lang w:val="en-GB" w:eastAsia="en-US"/>
        </w:rPr>
        <w:t>June</w:t>
      </w:r>
      <w:r w:rsidRPr="002F15F0">
        <w:rPr>
          <w:rFonts w:ascii="SamsungOne 400" w:hAnsi="SamsungOne 400"/>
          <w:lang w:val="en-GB" w:eastAsia="en-US"/>
        </w:rPr>
        <w:t>, 202</w:t>
      </w:r>
      <w:r w:rsidR="001D11B8">
        <w:rPr>
          <w:rFonts w:ascii="SamsungOne 400" w:hAnsi="SamsungOne 400"/>
          <w:lang w:val="en-GB" w:eastAsia="en-US"/>
        </w:rPr>
        <w:t>5</w:t>
      </w:r>
      <w:r w:rsidRPr="002F15F0">
        <w:rPr>
          <w:rFonts w:ascii="SamsungOne 400" w:hAnsi="SamsungOne 400"/>
          <w:lang w:val="en-GB" w:eastAsia="en-US"/>
        </w:rPr>
        <w:t>.</w:t>
      </w:r>
    </w:p>
    <w:p w14:paraId="6FAD254D"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607CF601" w14:textId="228C9597" w:rsidR="007752AD" w:rsidRPr="002F15F0" w:rsidRDefault="007752AD" w:rsidP="007752AD">
      <w:pPr>
        <w:widowControl/>
        <w:wordWrap/>
        <w:autoSpaceDE/>
        <w:autoSpaceDN/>
        <w:spacing w:after="0" w:line="240" w:lineRule="auto"/>
        <w:jc w:val="left"/>
        <w:rPr>
          <w:rFonts w:ascii="SamsungOne 400" w:hAnsi="SamsungOne 400"/>
          <w:lang w:val="en-GB" w:eastAsia="en-US"/>
        </w:rPr>
      </w:pPr>
      <w:r w:rsidRPr="002F15F0">
        <w:rPr>
          <w:rFonts w:ascii="SamsungOne 400" w:hAnsi="SamsungOne 400"/>
          <w:lang w:val="en-GB" w:eastAsia="en-US"/>
        </w:rPr>
        <w:t>[2] RP-</w:t>
      </w:r>
      <w:r w:rsidR="001D11B8">
        <w:rPr>
          <w:rFonts w:ascii="SamsungOne 400" w:hAnsi="SamsungOne 400"/>
          <w:lang w:val="en-GB" w:eastAsia="en-US"/>
        </w:rPr>
        <w:t>250519</w:t>
      </w:r>
      <w:r w:rsidRPr="002F15F0">
        <w:rPr>
          <w:rFonts w:ascii="SamsungOne 400" w:hAnsi="SamsungOne 400"/>
          <w:lang w:val="en-GB" w:eastAsia="en-US"/>
        </w:rPr>
        <w:t>, “</w:t>
      </w:r>
      <w:r w:rsidR="001D11B8" w:rsidRPr="001D11B8">
        <w:rPr>
          <w:rFonts w:ascii="SamsungOne 400" w:hAnsi="SamsungOne 400"/>
          <w:lang w:val="en-GB" w:eastAsia="en-US"/>
        </w:rPr>
        <w:t>Text proposal to capture the output of Rel-19 study of Agenda Item 9.1.4.1 into TR 38.843</w:t>
      </w:r>
      <w:r w:rsidRPr="002F15F0">
        <w:rPr>
          <w:rFonts w:ascii="SamsungOne 400" w:hAnsi="SamsungOne 400"/>
          <w:lang w:val="en-GB" w:eastAsia="en-US"/>
        </w:rPr>
        <w:t xml:space="preserve">”, Qualcomm, </w:t>
      </w:r>
      <w:r w:rsidR="001D11B8">
        <w:rPr>
          <w:rFonts w:ascii="SamsungOne 400" w:hAnsi="SamsungOne 400"/>
          <w:lang w:val="en-GB" w:eastAsia="en-US"/>
        </w:rPr>
        <w:t>May</w:t>
      </w:r>
      <w:r w:rsidRPr="002F15F0">
        <w:rPr>
          <w:rFonts w:ascii="SamsungOne 400" w:hAnsi="SamsungOne 400"/>
          <w:lang w:val="en-GB" w:eastAsia="en-US"/>
        </w:rPr>
        <w:t>, 202</w:t>
      </w:r>
      <w:r w:rsidR="001D11B8">
        <w:rPr>
          <w:rFonts w:ascii="SamsungOne 400" w:hAnsi="SamsungOne 400"/>
          <w:lang w:val="en-GB" w:eastAsia="en-US"/>
        </w:rPr>
        <w:t>5</w:t>
      </w:r>
      <w:r w:rsidRPr="002F15F0">
        <w:rPr>
          <w:rFonts w:ascii="SamsungOne 400" w:hAnsi="SamsungOne 400"/>
          <w:lang w:val="en-GB" w:eastAsia="en-US"/>
        </w:rPr>
        <w:t>.</w:t>
      </w:r>
    </w:p>
    <w:p w14:paraId="28D00FC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7797AB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5A65A5E1"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999C0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048D7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1B3F9E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086ED6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34F7EF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0BC76437"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7B5C3D36"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CA5396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997F6C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5E2889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7E9E8BA0"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35F6E9D"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F234FA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66F6D3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BBEDA82"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3D1982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2DFC5" w14:textId="77777777" w:rsidR="0082778A" w:rsidRDefault="0082778A" w:rsidP="001058BC">
      <w:pPr>
        <w:spacing w:after="0" w:line="240" w:lineRule="auto"/>
      </w:pPr>
      <w:r>
        <w:separator/>
      </w:r>
    </w:p>
  </w:endnote>
  <w:endnote w:type="continuationSeparator" w:id="0">
    <w:p w14:paraId="12876514" w14:textId="77777777" w:rsidR="0082778A" w:rsidRDefault="0082778A"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amsung Sharp Sans">
    <w:altName w:val="Times New Roman"/>
    <w:charset w:val="00"/>
    <w:family w:val="auto"/>
    <w:pitch w:val="variable"/>
    <w:sig w:usb0="A10002EF" w:usb1="500160FB" w:usb2="00000010" w:usb3="00000000" w:csb0="00000197" w:csb1="00000000"/>
  </w:font>
  <w:font w:name="SamsungOne 400">
    <w:altName w:val="Calibri"/>
    <w:charset w:val="00"/>
    <w:family w:val="swiss"/>
    <w:pitch w:val="variable"/>
    <w:sig w:usb0="00000001" w:usb1="5200217F" w:usb2="00000021"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3962B" w14:textId="77777777" w:rsidR="0082778A" w:rsidRDefault="0082778A" w:rsidP="001058BC">
      <w:pPr>
        <w:spacing w:after="0" w:line="240" w:lineRule="auto"/>
      </w:pPr>
      <w:r>
        <w:separator/>
      </w:r>
    </w:p>
  </w:footnote>
  <w:footnote w:type="continuationSeparator" w:id="0">
    <w:p w14:paraId="21F68270" w14:textId="77777777" w:rsidR="0082778A" w:rsidRDefault="0082778A"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B4C2729"/>
    <w:multiLevelType w:val="hybridMultilevel"/>
    <w:tmpl w:val="2D522932"/>
    <w:lvl w:ilvl="0" w:tplc="D0A26BFA">
      <w:start w:val="1"/>
      <w:numFmt w:val="bullet"/>
      <w:lvlText w:val="•"/>
      <w:lvlJc w:val="left"/>
      <w:pPr>
        <w:ind w:left="1520" w:hanging="360"/>
      </w:pPr>
      <w:rPr>
        <w:rFonts w:ascii="Times New Roman" w:hAnsi="Times New Roman"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 w15:restartNumberingAfterBreak="0">
    <w:nsid w:val="1AA42F4F"/>
    <w:multiLevelType w:val="hybridMultilevel"/>
    <w:tmpl w:val="4276F54A"/>
    <w:lvl w:ilvl="0" w:tplc="D0A26BFA">
      <w:start w:val="1"/>
      <w:numFmt w:val="bullet"/>
      <w:lvlText w:val="•"/>
      <w:lvlJc w:val="left"/>
      <w:pPr>
        <w:ind w:left="1520" w:hanging="360"/>
      </w:pPr>
      <w:rPr>
        <w:rFonts w:ascii="Times New Roman" w:hAnsi="Times New Roman"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 w15:restartNumberingAfterBreak="0">
    <w:nsid w:val="1B0128C2"/>
    <w:multiLevelType w:val="hybridMultilevel"/>
    <w:tmpl w:val="97ECC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79A003B"/>
    <w:multiLevelType w:val="hybridMultilevel"/>
    <w:tmpl w:val="679EA0FC"/>
    <w:lvl w:ilvl="0" w:tplc="4D507C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A77398"/>
    <w:multiLevelType w:val="hybridMultilevel"/>
    <w:tmpl w:val="C09002B0"/>
    <w:lvl w:ilvl="0" w:tplc="A2AE80D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E30C98"/>
    <w:multiLevelType w:val="hybridMultilevel"/>
    <w:tmpl w:val="D8A6E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D3F86"/>
    <w:multiLevelType w:val="hybridMultilevel"/>
    <w:tmpl w:val="BDCCEDF6"/>
    <w:lvl w:ilvl="0" w:tplc="F7A8B0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410860"/>
    <w:multiLevelType w:val="hybridMultilevel"/>
    <w:tmpl w:val="DD30381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9C38F9"/>
    <w:multiLevelType w:val="hybridMultilevel"/>
    <w:tmpl w:val="F05A32D6"/>
    <w:lvl w:ilvl="0" w:tplc="6EC86F5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6490F35"/>
    <w:multiLevelType w:val="hybridMultilevel"/>
    <w:tmpl w:val="438829EA"/>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B07688"/>
    <w:multiLevelType w:val="hybridMultilevel"/>
    <w:tmpl w:val="37202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C3149"/>
    <w:multiLevelType w:val="hybridMultilevel"/>
    <w:tmpl w:val="304AF094"/>
    <w:lvl w:ilvl="0" w:tplc="5C049DE6">
      <w:numFmt w:val="bullet"/>
      <w:lvlText w:val="-"/>
      <w:lvlJc w:val="left"/>
      <w:pPr>
        <w:ind w:left="456" w:hanging="360"/>
      </w:pPr>
      <w:rPr>
        <w:rFonts w:ascii="Arial" w:eastAsia="바탕" w:hAnsi="Arial" w:cs="Arial" w:hint="default"/>
      </w:rPr>
    </w:lvl>
    <w:lvl w:ilvl="1" w:tplc="04090003" w:tentative="1">
      <w:start w:val="1"/>
      <w:numFmt w:val="bullet"/>
      <w:lvlText w:val=""/>
      <w:lvlJc w:val="left"/>
      <w:pPr>
        <w:ind w:left="896" w:hanging="400"/>
      </w:pPr>
      <w:rPr>
        <w:rFonts w:ascii="Wingdings" w:hAnsi="Wingdings" w:hint="default"/>
      </w:rPr>
    </w:lvl>
    <w:lvl w:ilvl="2" w:tplc="04090005" w:tentative="1">
      <w:start w:val="1"/>
      <w:numFmt w:val="bullet"/>
      <w:lvlText w:val=""/>
      <w:lvlJc w:val="left"/>
      <w:pPr>
        <w:ind w:left="1296" w:hanging="400"/>
      </w:pPr>
      <w:rPr>
        <w:rFonts w:ascii="Wingdings" w:hAnsi="Wingdings" w:hint="default"/>
      </w:rPr>
    </w:lvl>
    <w:lvl w:ilvl="3" w:tplc="04090001" w:tentative="1">
      <w:start w:val="1"/>
      <w:numFmt w:val="bullet"/>
      <w:lvlText w:val=""/>
      <w:lvlJc w:val="left"/>
      <w:pPr>
        <w:ind w:left="1696" w:hanging="400"/>
      </w:pPr>
      <w:rPr>
        <w:rFonts w:ascii="Wingdings" w:hAnsi="Wingdings" w:hint="default"/>
      </w:rPr>
    </w:lvl>
    <w:lvl w:ilvl="4" w:tplc="04090003" w:tentative="1">
      <w:start w:val="1"/>
      <w:numFmt w:val="bullet"/>
      <w:lvlText w:val=""/>
      <w:lvlJc w:val="left"/>
      <w:pPr>
        <w:ind w:left="2096" w:hanging="400"/>
      </w:pPr>
      <w:rPr>
        <w:rFonts w:ascii="Wingdings" w:hAnsi="Wingdings" w:hint="default"/>
      </w:rPr>
    </w:lvl>
    <w:lvl w:ilvl="5" w:tplc="04090005" w:tentative="1">
      <w:start w:val="1"/>
      <w:numFmt w:val="bullet"/>
      <w:lvlText w:val=""/>
      <w:lvlJc w:val="left"/>
      <w:pPr>
        <w:ind w:left="2496" w:hanging="400"/>
      </w:pPr>
      <w:rPr>
        <w:rFonts w:ascii="Wingdings" w:hAnsi="Wingdings" w:hint="default"/>
      </w:rPr>
    </w:lvl>
    <w:lvl w:ilvl="6" w:tplc="04090001" w:tentative="1">
      <w:start w:val="1"/>
      <w:numFmt w:val="bullet"/>
      <w:lvlText w:val=""/>
      <w:lvlJc w:val="left"/>
      <w:pPr>
        <w:ind w:left="2896" w:hanging="400"/>
      </w:pPr>
      <w:rPr>
        <w:rFonts w:ascii="Wingdings" w:hAnsi="Wingdings" w:hint="default"/>
      </w:rPr>
    </w:lvl>
    <w:lvl w:ilvl="7" w:tplc="04090003" w:tentative="1">
      <w:start w:val="1"/>
      <w:numFmt w:val="bullet"/>
      <w:lvlText w:val=""/>
      <w:lvlJc w:val="left"/>
      <w:pPr>
        <w:ind w:left="3296" w:hanging="400"/>
      </w:pPr>
      <w:rPr>
        <w:rFonts w:ascii="Wingdings" w:hAnsi="Wingdings" w:hint="default"/>
      </w:rPr>
    </w:lvl>
    <w:lvl w:ilvl="8" w:tplc="04090005" w:tentative="1">
      <w:start w:val="1"/>
      <w:numFmt w:val="bullet"/>
      <w:lvlText w:val=""/>
      <w:lvlJc w:val="left"/>
      <w:pPr>
        <w:ind w:left="3696" w:hanging="400"/>
      </w:pPr>
      <w:rPr>
        <w:rFonts w:ascii="Wingdings" w:hAnsi="Wingdings" w:hint="default"/>
      </w:rPr>
    </w:lvl>
  </w:abstractNum>
  <w:abstractNum w:abstractNumId="21" w15:restartNumberingAfterBreak="0">
    <w:nsid w:val="5D4857BE"/>
    <w:multiLevelType w:val="hybridMultilevel"/>
    <w:tmpl w:val="B4849E68"/>
    <w:lvl w:ilvl="0" w:tplc="D0A26BFA">
      <w:start w:val="1"/>
      <w:numFmt w:val="bullet"/>
      <w:lvlText w:val="•"/>
      <w:lvlJc w:val="left"/>
      <w:pPr>
        <w:ind w:left="1520" w:hanging="360"/>
      </w:pPr>
      <w:rPr>
        <w:rFonts w:ascii="Times New Roman" w:hAnsi="Times New Roman"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2" w15:restartNumberingAfterBreak="0">
    <w:nsid w:val="5E0D6558"/>
    <w:multiLevelType w:val="hybridMultilevel"/>
    <w:tmpl w:val="4A3C334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316DB3"/>
    <w:multiLevelType w:val="hybridMultilevel"/>
    <w:tmpl w:val="06288FA4"/>
    <w:lvl w:ilvl="0" w:tplc="ABC4147A">
      <w:start w:val="3"/>
      <w:numFmt w:val="decimal"/>
      <w:lvlText w:val="%1."/>
      <w:lvlJc w:val="left"/>
      <w:pPr>
        <w:ind w:left="760" w:hanging="360"/>
      </w:pPr>
      <w:rPr>
        <w:rFonts w:eastAsiaTheme="minorEastAsia" w:cstheme="minorBidi"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8C3412E"/>
    <w:multiLevelType w:val="hybridMultilevel"/>
    <w:tmpl w:val="90FA69CC"/>
    <w:lvl w:ilvl="0" w:tplc="D0A26BFA">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A631988"/>
    <w:multiLevelType w:val="hybridMultilevel"/>
    <w:tmpl w:val="47FA97A4"/>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C931395"/>
    <w:multiLevelType w:val="hybridMultilevel"/>
    <w:tmpl w:val="9EFA5274"/>
    <w:lvl w:ilvl="0" w:tplc="8A56945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6D48434A"/>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0" w15:restartNumberingAfterBreak="0">
    <w:nsid w:val="6E0C01F3"/>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1"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846E3B"/>
    <w:multiLevelType w:val="hybridMultilevel"/>
    <w:tmpl w:val="3CB6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36" w15:restartNumberingAfterBreak="0">
    <w:nsid w:val="79F04FC8"/>
    <w:multiLevelType w:val="hybridMultilevel"/>
    <w:tmpl w:val="C2364B64"/>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3"/>
  </w:num>
  <w:num w:numId="4">
    <w:abstractNumId w:val="4"/>
  </w:num>
  <w:num w:numId="5">
    <w:abstractNumId w:val="35"/>
  </w:num>
  <w:num w:numId="6">
    <w:abstractNumId w:val="18"/>
  </w:num>
  <w:num w:numId="7">
    <w:abstractNumId w:val="33"/>
  </w:num>
  <w:num w:numId="8">
    <w:abstractNumId w:val="6"/>
  </w:num>
  <w:num w:numId="9">
    <w:abstractNumId w:val="14"/>
  </w:num>
  <w:num w:numId="10">
    <w:abstractNumId w:val="5"/>
  </w:num>
  <w:num w:numId="11">
    <w:abstractNumId w:val="28"/>
  </w:num>
  <w:num w:numId="12">
    <w:abstractNumId w:val="10"/>
  </w:num>
  <w:num w:numId="13">
    <w:abstractNumId w:val="12"/>
  </w:num>
  <w:num w:numId="14">
    <w:abstractNumId w:val="8"/>
  </w:num>
  <w:num w:numId="15">
    <w:abstractNumId w:val="22"/>
  </w:num>
  <w:num w:numId="16">
    <w:abstractNumId w:val="1"/>
  </w:num>
  <w:num w:numId="17">
    <w:abstractNumId w:val="21"/>
  </w:num>
  <w:num w:numId="18">
    <w:abstractNumId w:val="2"/>
  </w:num>
  <w:num w:numId="19">
    <w:abstractNumId w:val="37"/>
  </w:num>
  <w:num w:numId="20">
    <w:abstractNumId w:val="26"/>
  </w:num>
  <w:num w:numId="21">
    <w:abstractNumId w:val="7"/>
  </w:num>
  <w:num w:numId="22">
    <w:abstractNumId w:val="32"/>
  </w:num>
  <w:num w:numId="23">
    <w:abstractNumId w:val="3"/>
  </w:num>
  <w:num w:numId="24">
    <w:abstractNumId w:val="17"/>
  </w:num>
  <w:num w:numId="25">
    <w:abstractNumId w:val="16"/>
  </w:num>
  <w:num w:numId="26">
    <w:abstractNumId w:val="31"/>
  </w:num>
  <w:num w:numId="27">
    <w:abstractNumId w:val="9"/>
  </w:num>
  <w:num w:numId="28">
    <w:abstractNumId w:val="24"/>
  </w:num>
  <w:num w:numId="29">
    <w:abstractNumId w:val="0"/>
  </w:num>
  <w:num w:numId="30">
    <w:abstractNumId w:val="23"/>
  </w:num>
  <w:num w:numId="31">
    <w:abstractNumId w:val="36"/>
  </w:num>
  <w:num w:numId="32">
    <w:abstractNumId w:val="34"/>
  </w:num>
  <w:num w:numId="33">
    <w:abstractNumId w:val="27"/>
  </w:num>
  <w:num w:numId="34">
    <w:abstractNumId w:val="11"/>
  </w:num>
  <w:num w:numId="35">
    <w:abstractNumId w:val="30"/>
  </w:num>
  <w:num w:numId="36">
    <w:abstractNumId w:val="29"/>
  </w:num>
  <w:num w:numId="37">
    <w:abstractNumId w:val="15"/>
  </w:num>
  <w:num w:numId="38">
    <w:abstractNumId w:val="36"/>
  </w:num>
  <w:num w:numId="39">
    <w:abstractNumId w:val="15"/>
  </w:num>
  <w:num w:numId="4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5"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1254B"/>
    <w:rsid w:val="00015D79"/>
    <w:rsid w:val="0002266B"/>
    <w:rsid w:val="000257B1"/>
    <w:rsid w:val="00037DDE"/>
    <w:rsid w:val="00043DD3"/>
    <w:rsid w:val="00044358"/>
    <w:rsid w:val="00046125"/>
    <w:rsid w:val="00054076"/>
    <w:rsid w:val="00054D25"/>
    <w:rsid w:val="00057F19"/>
    <w:rsid w:val="000723DF"/>
    <w:rsid w:val="00075A9E"/>
    <w:rsid w:val="00082B5B"/>
    <w:rsid w:val="00087E73"/>
    <w:rsid w:val="000952A0"/>
    <w:rsid w:val="00096852"/>
    <w:rsid w:val="000B21EB"/>
    <w:rsid w:val="000B2573"/>
    <w:rsid w:val="000B274E"/>
    <w:rsid w:val="000B2897"/>
    <w:rsid w:val="000C06DA"/>
    <w:rsid w:val="000C2E37"/>
    <w:rsid w:val="000D4CAC"/>
    <w:rsid w:val="000E0943"/>
    <w:rsid w:val="000E2913"/>
    <w:rsid w:val="000E7AE4"/>
    <w:rsid w:val="000F6830"/>
    <w:rsid w:val="000F7366"/>
    <w:rsid w:val="001058BC"/>
    <w:rsid w:val="00115B70"/>
    <w:rsid w:val="00132154"/>
    <w:rsid w:val="00137334"/>
    <w:rsid w:val="0014189D"/>
    <w:rsid w:val="0015732A"/>
    <w:rsid w:val="00166744"/>
    <w:rsid w:val="00172986"/>
    <w:rsid w:val="00190524"/>
    <w:rsid w:val="00197065"/>
    <w:rsid w:val="00197788"/>
    <w:rsid w:val="001A3E7B"/>
    <w:rsid w:val="001A5490"/>
    <w:rsid w:val="001A660C"/>
    <w:rsid w:val="001D11B8"/>
    <w:rsid w:val="001F2236"/>
    <w:rsid w:val="001F3909"/>
    <w:rsid w:val="001F408C"/>
    <w:rsid w:val="001F40D7"/>
    <w:rsid w:val="00202405"/>
    <w:rsid w:val="002166FE"/>
    <w:rsid w:val="002217A4"/>
    <w:rsid w:val="00227E96"/>
    <w:rsid w:val="00231E7C"/>
    <w:rsid w:val="002429F0"/>
    <w:rsid w:val="002438F4"/>
    <w:rsid w:val="002514CB"/>
    <w:rsid w:val="00266E95"/>
    <w:rsid w:val="002713B0"/>
    <w:rsid w:val="00282750"/>
    <w:rsid w:val="00285AF1"/>
    <w:rsid w:val="00297D82"/>
    <w:rsid w:val="002A0AFD"/>
    <w:rsid w:val="002A4291"/>
    <w:rsid w:val="002A4E83"/>
    <w:rsid w:val="002A7BC7"/>
    <w:rsid w:val="002A7BF1"/>
    <w:rsid w:val="002B1D02"/>
    <w:rsid w:val="002B2C14"/>
    <w:rsid w:val="002B2E1E"/>
    <w:rsid w:val="002B5CE4"/>
    <w:rsid w:val="002C06EB"/>
    <w:rsid w:val="002C108B"/>
    <w:rsid w:val="002C3965"/>
    <w:rsid w:val="002C6734"/>
    <w:rsid w:val="002D0C9E"/>
    <w:rsid w:val="002D11B2"/>
    <w:rsid w:val="002E2BA7"/>
    <w:rsid w:val="002F2A31"/>
    <w:rsid w:val="002F458F"/>
    <w:rsid w:val="002F77EB"/>
    <w:rsid w:val="00313A09"/>
    <w:rsid w:val="0032228E"/>
    <w:rsid w:val="003344CB"/>
    <w:rsid w:val="00341A2F"/>
    <w:rsid w:val="00344E8B"/>
    <w:rsid w:val="00366D2B"/>
    <w:rsid w:val="00376C9E"/>
    <w:rsid w:val="00381EE0"/>
    <w:rsid w:val="003A6082"/>
    <w:rsid w:val="003B7C2A"/>
    <w:rsid w:val="003D0940"/>
    <w:rsid w:val="003D0E53"/>
    <w:rsid w:val="003E52E9"/>
    <w:rsid w:val="003E6061"/>
    <w:rsid w:val="003F031D"/>
    <w:rsid w:val="003F2FF3"/>
    <w:rsid w:val="003F5E49"/>
    <w:rsid w:val="00410929"/>
    <w:rsid w:val="00410FFD"/>
    <w:rsid w:val="004125DA"/>
    <w:rsid w:val="004166A8"/>
    <w:rsid w:val="00420F01"/>
    <w:rsid w:val="00436215"/>
    <w:rsid w:val="0043699A"/>
    <w:rsid w:val="0043793E"/>
    <w:rsid w:val="004451F4"/>
    <w:rsid w:val="004464CD"/>
    <w:rsid w:val="004510DB"/>
    <w:rsid w:val="0045405B"/>
    <w:rsid w:val="00454F1E"/>
    <w:rsid w:val="0046162F"/>
    <w:rsid w:val="0046703E"/>
    <w:rsid w:val="00486B9B"/>
    <w:rsid w:val="00487B49"/>
    <w:rsid w:val="00492FC6"/>
    <w:rsid w:val="004942CC"/>
    <w:rsid w:val="00495392"/>
    <w:rsid w:val="004B0631"/>
    <w:rsid w:val="004C3ACC"/>
    <w:rsid w:val="004C51A9"/>
    <w:rsid w:val="004C5A99"/>
    <w:rsid w:val="004D53AF"/>
    <w:rsid w:val="004E1FEB"/>
    <w:rsid w:val="004F130A"/>
    <w:rsid w:val="004F27CD"/>
    <w:rsid w:val="00513304"/>
    <w:rsid w:val="00521E1E"/>
    <w:rsid w:val="005233BE"/>
    <w:rsid w:val="0052688A"/>
    <w:rsid w:val="00535FB6"/>
    <w:rsid w:val="00552324"/>
    <w:rsid w:val="00562502"/>
    <w:rsid w:val="00565C0A"/>
    <w:rsid w:val="005720E1"/>
    <w:rsid w:val="0057267B"/>
    <w:rsid w:val="00580650"/>
    <w:rsid w:val="00580786"/>
    <w:rsid w:val="00580A15"/>
    <w:rsid w:val="00584B8A"/>
    <w:rsid w:val="0059175D"/>
    <w:rsid w:val="00592401"/>
    <w:rsid w:val="0059687F"/>
    <w:rsid w:val="00597145"/>
    <w:rsid w:val="005A7CC3"/>
    <w:rsid w:val="005A7D70"/>
    <w:rsid w:val="005C1D78"/>
    <w:rsid w:val="005D140A"/>
    <w:rsid w:val="005D3F61"/>
    <w:rsid w:val="005E44CE"/>
    <w:rsid w:val="005E59A3"/>
    <w:rsid w:val="005F18BF"/>
    <w:rsid w:val="005F7E24"/>
    <w:rsid w:val="00607B6B"/>
    <w:rsid w:val="006233FF"/>
    <w:rsid w:val="00623DB0"/>
    <w:rsid w:val="0064371C"/>
    <w:rsid w:val="00643AB7"/>
    <w:rsid w:val="00643F1D"/>
    <w:rsid w:val="006531CE"/>
    <w:rsid w:val="00655412"/>
    <w:rsid w:val="0066384C"/>
    <w:rsid w:val="00664F6B"/>
    <w:rsid w:val="00665C3A"/>
    <w:rsid w:val="006772B7"/>
    <w:rsid w:val="00681B6B"/>
    <w:rsid w:val="00690BBD"/>
    <w:rsid w:val="00690F88"/>
    <w:rsid w:val="0069190C"/>
    <w:rsid w:val="006931CD"/>
    <w:rsid w:val="006B572A"/>
    <w:rsid w:val="006B78BF"/>
    <w:rsid w:val="006C062D"/>
    <w:rsid w:val="006C6617"/>
    <w:rsid w:val="006D6310"/>
    <w:rsid w:val="006D7DC4"/>
    <w:rsid w:val="006F60C8"/>
    <w:rsid w:val="00701AB0"/>
    <w:rsid w:val="0071099D"/>
    <w:rsid w:val="007135B1"/>
    <w:rsid w:val="00714A8F"/>
    <w:rsid w:val="00727CA9"/>
    <w:rsid w:val="00734C10"/>
    <w:rsid w:val="007412C6"/>
    <w:rsid w:val="007431A2"/>
    <w:rsid w:val="00752D40"/>
    <w:rsid w:val="007631F3"/>
    <w:rsid w:val="00765B62"/>
    <w:rsid w:val="00767264"/>
    <w:rsid w:val="00770920"/>
    <w:rsid w:val="007752AD"/>
    <w:rsid w:val="00781B97"/>
    <w:rsid w:val="00781CDE"/>
    <w:rsid w:val="00787BE1"/>
    <w:rsid w:val="007952CE"/>
    <w:rsid w:val="0079777F"/>
    <w:rsid w:val="007A3D6E"/>
    <w:rsid w:val="007A7FB3"/>
    <w:rsid w:val="007C1D17"/>
    <w:rsid w:val="007C7A00"/>
    <w:rsid w:val="007D4C0F"/>
    <w:rsid w:val="007E0B9A"/>
    <w:rsid w:val="007E1FC4"/>
    <w:rsid w:val="007E227E"/>
    <w:rsid w:val="007E4EA1"/>
    <w:rsid w:val="007E77C7"/>
    <w:rsid w:val="007F7597"/>
    <w:rsid w:val="00801379"/>
    <w:rsid w:val="00806885"/>
    <w:rsid w:val="00807B60"/>
    <w:rsid w:val="00810440"/>
    <w:rsid w:val="008150B5"/>
    <w:rsid w:val="008242CE"/>
    <w:rsid w:val="0082778A"/>
    <w:rsid w:val="008479E3"/>
    <w:rsid w:val="00853A96"/>
    <w:rsid w:val="0085652E"/>
    <w:rsid w:val="00866DE2"/>
    <w:rsid w:val="008746BE"/>
    <w:rsid w:val="00880697"/>
    <w:rsid w:val="0088340D"/>
    <w:rsid w:val="008834F8"/>
    <w:rsid w:val="008854D2"/>
    <w:rsid w:val="0088778E"/>
    <w:rsid w:val="008A3DF4"/>
    <w:rsid w:val="008B3DC8"/>
    <w:rsid w:val="008B76B7"/>
    <w:rsid w:val="008C5926"/>
    <w:rsid w:val="008D4513"/>
    <w:rsid w:val="008E230B"/>
    <w:rsid w:val="008E36C9"/>
    <w:rsid w:val="008E4D0C"/>
    <w:rsid w:val="008E514B"/>
    <w:rsid w:val="008F7F8A"/>
    <w:rsid w:val="00905074"/>
    <w:rsid w:val="0090554C"/>
    <w:rsid w:val="00914669"/>
    <w:rsid w:val="00932E00"/>
    <w:rsid w:val="00937F92"/>
    <w:rsid w:val="00941783"/>
    <w:rsid w:val="00945780"/>
    <w:rsid w:val="009513F3"/>
    <w:rsid w:val="00951D5D"/>
    <w:rsid w:val="00955582"/>
    <w:rsid w:val="00957C57"/>
    <w:rsid w:val="00971B3C"/>
    <w:rsid w:val="009742F3"/>
    <w:rsid w:val="00975162"/>
    <w:rsid w:val="009766A7"/>
    <w:rsid w:val="0098094E"/>
    <w:rsid w:val="00980D12"/>
    <w:rsid w:val="0098285A"/>
    <w:rsid w:val="009870FA"/>
    <w:rsid w:val="0099456C"/>
    <w:rsid w:val="009B3143"/>
    <w:rsid w:val="009B5655"/>
    <w:rsid w:val="009C0129"/>
    <w:rsid w:val="009C26C8"/>
    <w:rsid w:val="009C3472"/>
    <w:rsid w:val="009C4201"/>
    <w:rsid w:val="009E3586"/>
    <w:rsid w:val="009F3339"/>
    <w:rsid w:val="009F7DEA"/>
    <w:rsid w:val="00A14A1B"/>
    <w:rsid w:val="00A30343"/>
    <w:rsid w:val="00A32645"/>
    <w:rsid w:val="00A33CEA"/>
    <w:rsid w:val="00A4183E"/>
    <w:rsid w:val="00A465C8"/>
    <w:rsid w:val="00A4718C"/>
    <w:rsid w:val="00A53834"/>
    <w:rsid w:val="00A53A4A"/>
    <w:rsid w:val="00A55075"/>
    <w:rsid w:val="00A60ABC"/>
    <w:rsid w:val="00A60B31"/>
    <w:rsid w:val="00A70CA9"/>
    <w:rsid w:val="00A73BA6"/>
    <w:rsid w:val="00A9276D"/>
    <w:rsid w:val="00AB31C9"/>
    <w:rsid w:val="00AC0B82"/>
    <w:rsid w:val="00AC1406"/>
    <w:rsid w:val="00AD1020"/>
    <w:rsid w:val="00AD2781"/>
    <w:rsid w:val="00AF255C"/>
    <w:rsid w:val="00B05BE3"/>
    <w:rsid w:val="00B1142A"/>
    <w:rsid w:val="00B1620E"/>
    <w:rsid w:val="00B27696"/>
    <w:rsid w:val="00B427A7"/>
    <w:rsid w:val="00B42D7A"/>
    <w:rsid w:val="00B467FC"/>
    <w:rsid w:val="00B56A16"/>
    <w:rsid w:val="00B7730F"/>
    <w:rsid w:val="00B9438E"/>
    <w:rsid w:val="00B95C9D"/>
    <w:rsid w:val="00BA347A"/>
    <w:rsid w:val="00BB16ED"/>
    <w:rsid w:val="00BC0046"/>
    <w:rsid w:val="00BC0C2D"/>
    <w:rsid w:val="00BE2C76"/>
    <w:rsid w:val="00BF27EC"/>
    <w:rsid w:val="00C07704"/>
    <w:rsid w:val="00C12D69"/>
    <w:rsid w:val="00C134C8"/>
    <w:rsid w:val="00C150AE"/>
    <w:rsid w:val="00C27C07"/>
    <w:rsid w:val="00C32AC1"/>
    <w:rsid w:val="00C342CA"/>
    <w:rsid w:val="00C353EB"/>
    <w:rsid w:val="00C6360F"/>
    <w:rsid w:val="00C67F47"/>
    <w:rsid w:val="00C740C4"/>
    <w:rsid w:val="00C84CD8"/>
    <w:rsid w:val="00C85B93"/>
    <w:rsid w:val="00C876B0"/>
    <w:rsid w:val="00C92774"/>
    <w:rsid w:val="00C92A14"/>
    <w:rsid w:val="00CA14C9"/>
    <w:rsid w:val="00CA4E0F"/>
    <w:rsid w:val="00CB6915"/>
    <w:rsid w:val="00CC305D"/>
    <w:rsid w:val="00CE1F8C"/>
    <w:rsid w:val="00CE5071"/>
    <w:rsid w:val="00CF5ADA"/>
    <w:rsid w:val="00D15C1B"/>
    <w:rsid w:val="00D24B37"/>
    <w:rsid w:val="00D3228E"/>
    <w:rsid w:val="00D70B9C"/>
    <w:rsid w:val="00D71DC8"/>
    <w:rsid w:val="00D73666"/>
    <w:rsid w:val="00D750E4"/>
    <w:rsid w:val="00D81F62"/>
    <w:rsid w:val="00D86F3B"/>
    <w:rsid w:val="00DA0E5F"/>
    <w:rsid w:val="00DA321E"/>
    <w:rsid w:val="00DB0941"/>
    <w:rsid w:val="00DC133A"/>
    <w:rsid w:val="00DC4F03"/>
    <w:rsid w:val="00DD1D73"/>
    <w:rsid w:val="00DF1B0D"/>
    <w:rsid w:val="00E03242"/>
    <w:rsid w:val="00E135C2"/>
    <w:rsid w:val="00E23B2C"/>
    <w:rsid w:val="00E31674"/>
    <w:rsid w:val="00E364AD"/>
    <w:rsid w:val="00E36AB2"/>
    <w:rsid w:val="00E42C53"/>
    <w:rsid w:val="00E54598"/>
    <w:rsid w:val="00E56DA0"/>
    <w:rsid w:val="00E57445"/>
    <w:rsid w:val="00E80B65"/>
    <w:rsid w:val="00E90642"/>
    <w:rsid w:val="00E907CF"/>
    <w:rsid w:val="00EA05AC"/>
    <w:rsid w:val="00EA0EF1"/>
    <w:rsid w:val="00EC3E89"/>
    <w:rsid w:val="00ED011D"/>
    <w:rsid w:val="00ED43E5"/>
    <w:rsid w:val="00EE1745"/>
    <w:rsid w:val="00EE1B9F"/>
    <w:rsid w:val="00EE4CC3"/>
    <w:rsid w:val="00EE56AB"/>
    <w:rsid w:val="00EF3F3A"/>
    <w:rsid w:val="00F104D1"/>
    <w:rsid w:val="00F215DA"/>
    <w:rsid w:val="00F27D3E"/>
    <w:rsid w:val="00F3023C"/>
    <w:rsid w:val="00F32AD1"/>
    <w:rsid w:val="00F35C4F"/>
    <w:rsid w:val="00F41E19"/>
    <w:rsid w:val="00F46B4D"/>
    <w:rsid w:val="00F568B6"/>
    <w:rsid w:val="00F62EAF"/>
    <w:rsid w:val="00F63732"/>
    <w:rsid w:val="00F71C59"/>
    <w:rsid w:val="00F7269E"/>
    <w:rsid w:val="00F7521C"/>
    <w:rsid w:val="00F8139F"/>
    <w:rsid w:val="00F872D8"/>
    <w:rsid w:val="00F97F49"/>
    <w:rsid w:val="00FB46CA"/>
    <w:rsid w:val="00FC3295"/>
    <w:rsid w:val="00FD023C"/>
    <w:rsid w:val="00FD1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43CD0E47-C2AD-4442-9193-9FAFCBF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744"/>
    <w:pPr>
      <w:widowControl w:val="0"/>
      <w:wordWrap w:val="0"/>
      <w:autoSpaceDE w:val="0"/>
      <w:autoSpaceDN w:val="0"/>
      <w:spacing w:line="256"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8"/>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
    <w:basedOn w:val="Heading5"/>
    <w:next w:val="Normal"/>
    <w:link w:val="CaptionChar"/>
    <w:unhideWhenUsed/>
    <w:qFormat/>
    <w:rsid w:val="007752AD"/>
    <w:pPr>
      <w:jc w:val="center"/>
    </w:pPr>
    <w:rPr>
      <w:b w:val="0"/>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uiPriority w:val="59"/>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
    <w:link w:val="Caption"/>
    <w:rsid w:val="007752AD"/>
    <w:rPr>
      <w:rFonts w:ascii="SamsungOne 400" w:hAnsi="SamsungOne 40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DocumentTitle">
    <w:name w:val="DocumentTitle"/>
    <w:basedOn w:val="Normal"/>
    <w:qFormat/>
    <w:rsid w:val="00C27C07"/>
    <w:pPr>
      <w:widowControl/>
      <w:wordWrap/>
      <w:autoSpaceDE/>
      <w:autoSpaceDN/>
      <w:spacing w:line="259" w:lineRule="auto"/>
      <w:jc w:val="center"/>
    </w:pPr>
    <w:rPr>
      <w:rFonts w:ascii="바탕체" w:eastAsiaTheme="minorHAnsi" w:hAnsi="바탕체"/>
      <w:b/>
      <w:kern w:val="0"/>
      <w:sz w:val="40"/>
      <w:u w:val="single"/>
      <w:lang w:eastAsia="en-US"/>
    </w:rPr>
  </w:style>
  <w:style w:type="paragraph" w:customStyle="1" w:styleId="HighlightText">
    <w:name w:val="HighlightText"/>
    <w:basedOn w:val="Normal"/>
    <w:qFormat/>
    <w:rsid w:val="00C27C07"/>
    <w:pPr>
      <w:widowControl/>
      <w:wordWrap/>
      <w:autoSpaceDE/>
      <w:autoSpaceDN/>
      <w:spacing w:line="259" w:lineRule="auto"/>
      <w:jc w:val="left"/>
    </w:pPr>
    <w:rPr>
      <w:rFonts w:ascii="Calibri" w:eastAsiaTheme="minorHAnsi" w:hAnsi="Calibri"/>
      <w:kern w:val="0"/>
      <w:sz w:val="28"/>
      <w:lang w:eastAsia="en-US"/>
    </w:rPr>
  </w:style>
  <w:style w:type="paragraph" w:customStyle="1" w:styleId="DateAndTeam">
    <w:name w:val="DateAndTeam"/>
    <w:basedOn w:val="Normal"/>
    <w:qFormat/>
    <w:rsid w:val="00C27C07"/>
    <w:pPr>
      <w:widowControl/>
      <w:wordWrap/>
      <w:autoSpaceDE/>
      <w:autoSpaceDN/>
      <w:spacing w:line="259" w:lineRule="auto"/>
      <w:jc w:val="right"/>
    </w:pPr>
    <w:rPr>
      <w:rFonts w:ascii="바탕체" w:eastAsiaTheme="minorHAnsi" w:hAnsi="바탕체"/>
      <w:kern w:val="0"/>
      <w:sz w:val="26"/>
      <w:lang w:eastAsia="en-US"/>
    </w:rPr>
  </w:style>
  <w:style w:type="paragraph" w:customStyle="1" w:styleId="Indent0">
    <w:name w:val="Indent0"/>
    <w:basedOn w:val="Normal"/>
    <w:qFormat/>
    <w:rsid w:val="00C27C07"/>
    <w:pPr>
      <w:spacing w:line="259" w:lineRule="auto"/>
      <w:jc w:val="left"/>
    </w:pPr>
    <w:rPr>
      <w:rFonts w:ascii="바탕체" w:eastAsiaTheme="minorEastAsia" w:hAnsi="바탕체"/>
      <w:b/>
      <w:sz w:val="28"/>
    </w:rPr>
  </w:style>
  <w:style w:type="paragraph" w:customStyle="1" w:styleId="Indent2">
    <w:name w:val="Indent2"/>
    <w:basedOn w:val="Normal"/>
    <w:qFormat/>
    <w:rsid w:val="00C27C07"/>
    <w:pPr>
      <w:spacing w:line="259" w:lineRule="auto"/>
      <w:jc w:val="left"/>
    </w:pPr>
    <w:rPr>
      <w:rFonts w:ascii="바탕체" w:eastAsiaTheme="minorEastAsia" w:hAnsi="바탕체"/>
      <w:sz w:val="28"/>
    </w:rPr>
  </w:style>
  <w:style w:type="paragraph" w:customStyle="1" w:styleId="Indent4">
    <w:name w:val="Indent4"/>
    <w:basedOn w:val="Normal"/>
    <w:qFormat/>
    <w:rsid w:val="00C27C07"/>
    <w:pPr>
      <w:spacing w:line="259" w:lineRule="auto"/>
    </w:pPr>
    <w:rPr>
      <w:rFonts w:ascii="바탕체" w:eastAsiaTheme="minorEastAsia" w:hAnsi="바탕체"/>
      <w:sz w:val="28"/>
    </w:rPr>
  </w:style>
  <w:style w:type="paragraph" w:customStyle="1" w:styleId="Indent6">
    <w:name w:val="Indent6"/>
    <w:basedOn w:val="Normal"/>
    <w:qFormat/>
    <w:rsid w:val="00C27C07"/>
    <w:pPr>
      <w:spacing w:line="259" w:lineRule="auto"/>
    </w:pPr>
    <w:rPr>
      <w:rFonts w:ascii="바탕체" w:eastAsiaTheme="minorEastAsia" w:hAnsi="바탕체"/>
      <w:sz w:val="28"/>
    </w:rPr>
  </w:style>
  <w:style w:type="paragraph" w:customStyle="1" w:styleId="Summary">
    <w:name w:val="Summary"/>
    <w:basedOn w:val="Normal"/>
    <w:qFormat/>
    <w:rsid w:val="00C27C07"/>
    <w:pPr>
      <w:spacing w:line="259" w:lineRule="auto"/>
      <w:jc w:val="center"/>
    </w:pPr>
    <w:rPr>
      <w:rFonts w:ascii="바탕체" w:eastAsiaTheme="minorEastAsia" w:hAnsi="바탕체"/>
      <w:sz w:val="28"/>
    </w:rPr>
  </w:style>
  <w:style w:type="paragraph" w:customStyle="1" w:styleId="Head1">
    <w:name w:val="Head1"/>
    <w:qFormat/>
    <w:rsid w:val="00C27C07"/>
    <w:pPr>
      <w:jc w:val="center"/>
    </w:pPr>
    <w:rPr>
      <w:rFonts w:ascii="Calibri" w:hAnsi="Calibri"/>
      <w:b/>
      <w:kern w:val="0"/>
      <w:sz w:val="28"/>
    </w:rPr>
  </w:style>
  <w:style w:type="paragraph" w:customStyle="1" w:styleId="Head2">
    <w:name w:val="Head2"/>
    <w:qFormat/>
    <w:rsid w:val="00C27C07"/>
    <w:pPr>
      <w:jc w:val="center"/>
    </w:pPr>
    <w:rPr>
      <w:rFonts w:ascii="Calibri" w:hAnsi="Calibri"/>
      <w:kern w:val="0"/>
      <w:sz w:val="24"/>
    </w:rPr>
  </w:style>
  <w:style w:type="paragraph" w:customStyle="1" w:styleId="Head3">
    <w:name w:val="Head3"/>
    <w:qFormat/>
    <w:rsid w:val="00C27C07"/>
    <w:pPr>
      <w:jc w:val="left"/>
    </w:pPr>
    <w:rPr>
      <w:rFonts w:ascii="Calibri" w:hAnsi="Calibri"/>
      <w:b/>
      <w:kern w:val="0"/>
      <w:sz w:val="26"/>
    </w:rPr>
  </w:style>
  <w:style w:type="paragraph" w:customStyle="1" w:styleId="Head4">
    <w:name w:val="Head4"/>
    <w:qFormat/>
    <w:rsid w:val="00C27C07"/>
    <w:pPr>
      <w:jc w:val="left"/>
    </w:pPr>
    <w:rPr>
      <w:rFonts w:ascii="Calibri" w:hAnsi="Calibri"/>
      <w:b/>
      <w:kern w:val="0"/>
      <w:sz w:val="24"/>
    </w:rPr>
  </w:style>
  <w:style w:type="paragraph" w:customStyle="1" w:styleId="Head5">
    <w:name w:val="Head5"/>
    <w:qFormat/>
    <w:rsid w:val="00C27C07"/>
    <w:pPr>
      <w:jc w:val="left"/>
    </w:pPr>
    <w:rPr>
      <w:rFonts w:ascii="Calibri" w:hAnsi="Calibri"/>
      <w:kern w:val="0"/>
      <w:sz w:val="24"/>
    </w:rPr>
  </w:style>
  <w:style w:type="paragraph" w:customStyle="1" w:styleId="Head6">
    <w:name w:val="Head6"/>
    <w:qFormat/>
    <w:rsid w:val="00C27C07"/>
    <w:pPr>
      <w:jc w:val="left"/>
    </w:pPr>
    <w:rPr>
      <w:rFonts w:ascii="Calibri" w:hAnsi="Calibri"/>
      <w:kern w:val="0"/>
      <w:sz w:val="24"/>
    </w:rPr>
  </w:style>
  <w:style w:type="paragraph" w:customStyle="1" w:styleId="TextPara">
    <w:name w:val="TextPara"/>
    <w:qFormat/>
    <w:rsid w:val="00C27C07"/>
    <w:pPr>
      <w:jc w:val="left"/>
    </w:pPr>
    <w:rPr>
      <w:rFonts w:ascii="Calibri" w:eastAsiaTheme="minorHAnsi" w:hAnsi="Calibri"/>
      <w:kern w:val="0"/>
      <w:sz w:val="24"/>
      <w:lang w:eastAsia="en-US"/>
    </w:rPr>
  </w:style>
  <w:style w:type="paragraph" w:customStyle="1" w:styleId="Acknowledgement">
    <w:name w:val="Acknowledgement"/>
    <w:basedOn w:val="Normal"/>
    <w:qFormat/>
    <w:rsid w:val="00C27C07"/>
    <w:pPr>
      <w:widowControl/>
      <w:wordWrap/>
      <w:autoSpaceDE/>
      <w:autoSpaceDN/>
      <w:spacing w:line="259" w:lineRule="auto"/>
      <w:jc w:val="left"/>
    </w:pPr>
    <w:rPr>
      <w:rFonts w:ascii="Calibri" w:eastAsiaTheme="minorHAnsi" w:hAnsi="Calibri"/>
      <w:kern w:val="0"/>
      <w:sz w:val="28"/>
      <w:lang w:eastAsia="en-US"/>
    </w:rPr>
  </w:style>
  <w:style w:type="paragraph" w:customStyle="1" w:styleId="TechCode">
    <w:name w:val="TechCode"/>
    <w:basedOn w:val="Normal"/>
    <w:qFormat/>
    <w:rsid w:val="00C27C07"/>
    <w:pPr>
      <w:widowControl/>
      <w:shd w:val="clear" w:color="auto" w:fill="D9D9D9" w:themeFill="background1" w:themeFillShade="D9"/>
      <w:wordWrap/>
      <w:autoSpaceDE/>
      <w:autoSpaceDN/>
      <w:spacing w:line="259" w:lineRule="auto"/>
      <w:jc w:val="left"/>
    </w:pPr>
    <w:rPr>
      <w:rFonts w:ascii="Courier New" w:eastAsiaTheme="minorHAnsi" w:hAnsi="Courier New"/>
      <w:kern w:val="0"/>
      <w:sz w:val="28"/>
      <w:lang w:eastAsia="en-US"/>
    </w:rPr>
  </w:style>
  <w:style w:type="paragraph" w:customStyle="1" w:styleId="Notes">
    <w:name w:val="Notes"/>
    <w:basedOn w:val="Normal"/>
    <w:qFormat/>
    <w:rsid w:val="00C27C07"/>
    <w:pPr>
      <w:widowControl/>
      <w:wordWrap/>
      <w:autoSpaceDE/>
      <w:autoSpaceDN/>
      <w:spacing w:line="259" w:lineRule="auto"/>
      <w:jc w:val="left"/>
    </w:pPr>
    <w:rPr>
      <w:rFonts w:ascii="Calibri" w:eastAsiaTheme="minorHAnsi" w:hAnsi="Calibri"/>
      <w:i/>
      <w:kern w:val="0"/>
      <w:sz w:val="28"/>
      <w:lang w:eastAsia="en-US"/>
    </w:rPr>
  </w:style>
  <w:style w:type="paragraph" w:customStyle="1" w:styleId="FigureCaption">
    <w:name w:val="FigureCaption"/>
    <w:basedOn w:val="Normal"/>
    <w:qFormat/>
    <w:rsid w:val="00C27C07"/>
    <w:pPr>
      <w:widowControl/>
      <w:wordWrap/>
      <w:autoSpaceDE/>
      <w:autoSpaceDN/>
      <w:spacing w:line="259" w:lineRule="auto"/>
      <w:jc w:val="left"/>
    </w:pPr>
    <w:rPr>
      <w:rFonts w:ascii="Calibri" w:eastAsiaTheme="minorHAnsi" w:hAnsi="Calibri"/>
      <w:kern w:val="0"/>
      <w:sz w:val="28"/>
      <w:lang w:eastAsia="en-US"/>
    </w:rPr>
  </w:style>
  <w:style w:type="paragraph" w:customStyle="1" w:styleId="TableCaption">
    <w:name w:val="TableCaption"/>
    <w:basedOn w:val="FigureCaption"/>
    <w:qFormat/>
    <w:rsid w:val="00C27C07"/>
  </w:style>
  <w:style w:type="paragraph" w:customStyle="1" w:styleId="Quotation">
    <w:name w:val="Quotation"/>
    <w:basedOn w:val="Normal"/>
    <w:qFormat/>
    <w:rsid w:val="00C27C07"/>
    <w:pPr>
      <w:widowControl/>
      <w:pBdr>
        <w:left w:val="single" w:sz="24" w:space="4" w:color="auto"/>
      </w:pBdr>
      <w:wordWrap/>
      <w:autoSpaceDE/>
      <w:autoSpaceDN/>
      <w:spacing w:line="259" w:lineRule="auto"/>
      <w:ind w:left="864" w:right="864"/>
    </w:pPr>
    <w:rPr>
      <w:rFonts w:ascii="Calibri" w:eastAsiaTheme="minorHAnsi" w:hAnsi="Calibri"/>
      <w:kern w:val="0"/>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1353728174">
          <w:marLeft w:val="547"/>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541209284">
          <w:marLeft w:val="1800"/>
          <w:marRight w:val="0"/>
          <w:marTop w:val="0"/>
          <w:marBottom w:val="0"/>
          <w:divBdr>
            <w:top w:val="none" w:sz="0" w:space="0" w:color="auto"/>
            <w:left w:val="none" w:sz="0" w:space="0" w:color="auto"/>
            <w:bottom w:val="none" w:sz="0" w:space="0" w:color="auto"/>
            <w:right w:val="none" w:sz="0" w:space="0" w:color="auto"/>
          </w:divBdr>
        </w:div>
      </w:divsChild>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621759524">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 w:id="10623997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sChild>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 w:id="173227038">
          <w:marLeft w:val="1800"/>
          <w:marRight w:val="0"/>
          <w:marTop w:val="0"/>
          <w:marBottom w:val="0"/>
          <w:divBdr>
            <w:top w:val="none" w:sz="0" w:space="0" w:color="auto"/>
            <w:left w:val="none" w:sz="0" w:space="0" w:color="auto"/>
            <w:bottom w:val="none" w:sz="0" w:space="0" w:color="auto"/>
            <w:right w:val="none" w:sz="0" w:space="0" w:color="auto"/>
          </w:divBdr>
        </w:div>
      </w:divsChild>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B4BBAD-B84B-400B-B331-47E2343DB4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91F2C1-9D50-442B-8975-B4DF88886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156D9-C059-4D99-ADA9-27A0ACD01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3474</Words>
  <Characters>19808</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5</cp:revision>
  <dcterms:created xsi:type="dcterms:W3CDTF">2025-08-14T11:03:00Z</dcterms:created>
  <dcterms:modified xsi:type="dcterms:W3CDTF">2025-08-14T11:20:00Z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7B74B5A5FFFECF5CBA1EC3E25502ED0D5109B97AD01DA1167A012DA242EDD9A2FEE10FB9C04F15657B17939BD7F78F17C32DA48932BF78933CF46F5FA5C15AE1</vt:lpwstr>
  </property>
  <property fmtid="{D5CDD505-2E9C-101B-9397-08002B2CF9AE}" pid="4" name="ContentTypeId">
    <vt:lpwstr>0x0101003F18BD4427B20040B5E61800580951F0</vt:lpwstr>
  </property>
  <property fmtid="{D5CDD505-2E9C-101B-9397-08002B2CF9AE}" pid="5" name="DocumentId">
    <vt:lpwstr>b4a9a0bf-2ddb-4301-80cc-636074f3ee9d</vt:lpwstr>
  </property>
</Properties>
</file>